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F1AB" w14:textId="77777777" w:rsidR="0067413C" w:rsidRDefault="0067413C" w:rsidP="0067413C">
      <w:pPr>
        <w:suppressAutoHyphens/>
        <w:autoSpaceDN w:val="0"/>
        <w:spacing w:after="0"/>
        <w:jc w:val="both"/>
        <w:rPr>
          <w:rFonts w:ascii="Arial" w:eastAsia="Calibri" w:hAnsi="Arial" w:cs="Arial"/>
          <w:sz w:val="20"/>
          <w:szCs w:val="20"/>
        </w:rPr>
      </w:pPr>
    </w:p>
    <w:p w14:paraId="53B80FF3" w14:textId="77777777" w:rsidR="0067413C" w:rsidRDefault="0067413C" w:rsidP="0067413C">
      <w:pPr>
        <w:suppressAutoHyphens/>
        <w:autoSpaceDN w:val="0"/>
        <w:spacing w:after="0"/>
        <w:jc w:val="both"/>
        <w:rPr>
          <w:rFonts w:ascii="Arial" w:eastAsia="Calibri" w:hAnsi="Arial" w:cs="Arial"/>
          <w:sz w:val="20"/>
          <w:szCs w:val="20"/>
        </w:rPr>
      </w:pPr>
      <w:r>
        <w:rPr>
          <w:rFonts w:ascii="Calibri" w:eastAsia="Calibri" w:hAnsi="Calibri" w:cs="Times New Roman"/>
          <w:noProof/>
          <w:lang w:eastAsia="en-GB"/>
        </w:rPr>
        <w:drawing>
          <wp:inline distT="0" distB="0" distL="0" distR="0" wp14:anchorId="788841A8" wp14:editId="1E4BCE82">
            <wp:extent cx="85725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748CD85" w14:textId="77777777" w:rsidR="0067413C" w:rsidRDefault="0067413C" w:rsidP="0067413C">
      <w:pPr>
        <w:suppressAutoHyphens/>
        <w:autoSpaceDN w:val="0"/>
        <w:spacing w:after="0"/>
        <w:jc w:val="both"/>
        <w:rPr>
          <w:rFonts w:ascii="Arial" w:eastAsia="Calibri" w:hAnsi="Arial" w:cs="Arial"/>
          <w:sz w:val="20"/>
          <w:szCs w:val="20"/>
        </w:rPr>
      </w:pPr>
    </w:p>
    <w:p w14:paraId="1F0144E7" w14:textId="77777777" w:rsidR="0067413C" w:rsidRDefault="0067413C" w:rsidP="0067413C">
      <w:pPr>
        <w:suppressAutoHyphens/>
        <w:autoSpaceDN w:val="0"/>
        <w:spacing w:after="0"/>
        <w:jc w:val="both"/>
        <w:rPr>
          <w:rFonts w:ascii="Arial" w:eastAsia="Calibri" w:hAnsi="Arial" w:cs="Arial"/>
          <w:sz w:val="20"/>
          <w:szCs w:val="20"/>
        </w:rPr>
      </w:pPr>
    </w:p>
    <w:p w14:paraId="0EBD26BD" w14:textId="77777777" w:rsidR="0067413C" w:rsidRDefault="0067413C" w:rsidP="0067413C">
      <w:pPr>
        <w:suppressAutoHyphens/>
        <w:autoSpaceDN w:val="0"/>
        <w:spacing w:after="0"/>
        <w:jc w:val="both"/>
        <w:rPr>
          <w:rFonts w:ascii="Arial" w:eastAsia="Calibri" w:hAnsi="Arial" w:cs="Arial"/>
          <w:sz w:val="20"/>
          <w:szCs w:val="20"/>
        </w:rPr>
      </w:pPr>
    </w:p>
    <w:p w14:paraId="0983EBD1" w14:textId="77777777" w:rsidR="0067413C" w:rsidRDefault="0067413C" w:rsidP="0067413C">
      <w:pPr>
        <w:suppressAutoHyphens/>
        <w:autoSpaceDN w:val="0"/>
        <w:spacing w:after="0"/>
        <w:jc w:val="both"/>
        <w:rPr>
          <w:rFonts w:ascii="Arial" w:eastAsia="Calibri" w:hAnsi="Arial" w:cs="Arial"/>
          <w:sz w:val="20"/>
          <w:szCs w:val="20"/>
        </w:rPr>
      </w:pPr>
    </w:p>
    <w:tbl>
      <w:tblPr>
        <w:tblW w:w="9780" w:type="dxa"/>
        <w:tblLayout w:type="fixed"/>
        <w:tblCellMar>
          <w:left w:w="10" w:type="dxa"/>
          <w:right w:w="10" w:type="dxa"/>
        </w:tblCellMar>
        <w:tblLook w:val="04A0" w:firstRow="1" w:lastRow="0" w:firstColumn="1" w:lastColumn="0" w:noHBand="0" w:noVBand="1"/>
      </w:tblPr>
      <w:tblGrid>
        <w:gridCol w:w="9780"/>
      </w:tblGrid>
      <w:tr w:rsidR="0067413C" w14:paraId="1287B85C" w14:textId="77777777" w:rsidTr="00966D09">
        <w:tc>
          <w:tcPr>
            <w:tcW w:w="9781" w:type="dxa"/>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24FA6B86" w14:textId="77777777" w:rsidR="0067413C" w:rsidRDefault="0067413C" w:rsidP="00966D09">
            <w:pPr>
              <w:suppressAutoHyphens/>
              <w:autoSpaceDN w:val="0"/>
              <w:jc w:val="center"/>
              <w:textAlignment w:val="baseline"/>
              <w:rPr>
                <w:rFonts w:ascii="Arial" w:eastAsia="Calibri" w:hAnsi="Arial" w:cs="Arial"/>
                <w:color w:val="C00000"/>
                <w:sz w:val="32"/>
                <w:szCs w:val="32"/>
              </w:rPr>
            </w:pPr>
            <w:bookmarkStart w:id="0" w:name="_Hlk84499194"/>
          </w:p>
          <w:p w14:paraId="35FBA8CE" w14:textId="77777777" w:rsidR="0067413C" w:rsidRDefault="0067413C" w:rsidP="00966D09">
            <w:pPr>
              <w:suppressAutoHyphens/>
              <w:autoSpaceDN w:val="0"/>
              <w:jc w:val="center"/>
              <w:textAlignment w:val="baseline"/>
              <w:rPr>
                <w:rFonts w:ascii="Calibri" w:eastAsia="Calibri" w:hAnsi="Calibri" w:cs="Times New Roman"/>
              </w:rPr>
            </w:pPr>
            <w:r>
              <w:rPr>
                <w:rFonts w:ascii="Arial" w:eastAsia="Calibri" w:hAnsi="Arial" w:cs="Arial"/>
                <w:color w:val="C00000"/>
                <w:sz w:val="32"/>
                <w:szCs w:val="32"/>
              </w:rPr>
              <w:t>SAFEGUARDING AND CHILD PROTECTION POLICY</w:t>
            </w:r>
          </w:p>
        </w:tc>
      </w:tr>
    </w:tbl>
    <w:p w14:paraId="7BB86CDF" w14:textId="77777777" w:rsidR="0067413C" w:rsidRDefault="0067413C" w:rsidP="0067413C">
      <w:pPr>
        <w:suppressAutoHyphens/>
        <w:autoSpaceDN w:val="0"/>
        <w:spacing w:after="0"/>
        <w:jc w:val="both"/>
        <w:rPr>
          <w:rFonts w:ascii="Calibri" w:eastAsia="Calibri" w:hAnsi="Calibri" w:cs="Times New Roman"/>
          <w:u w:val="single"/>
        </w:rPr>
      </w:pPr>
    </w:p>
    <w:p w14:paraId="6D35A3D7" w14:textId="77777777" w:rsidR="0067413C" w:rsidRDefault="0067413C" w:rsidP="0067413C">
      <w:pPr>
        <w:suppressAutoHyphens/>
        <w:autoSpaceDE w:val="0"/>
        <w:autoSpaceDN w:val="0"/>
        <w:spacing w:after="0"/>
        <w:jc w:val="both"/>
        <w:textAlignment w:val="baseline"/>
        <w:rPr>
          <w:rFonts w:ascii="Calibri" w:eastAsia="Calibri" w:hAnsi="Calibri" w:cs="Times New Roman"/>
        </w:rPr>
      </w:pPr>
      <w:r>
        <w:rPr>
          <w:rFonts w:ascii="Arial" w:eastAsia="Calibri" w:hAnsi="Arial" w:cs="Arial"/>
          <w:i/>
          <w:iCs/>
          <w:color w:val="000000"/>
          <w:sz w:val="20"/>
          <w:szCs w:val="20"/>
        </w:rPr>
        <w:t>‘Growing Together (GT) is a Registered Charity, and is the employer for the purposes of this policy. References in this policy to “the employer” should be taken in all instances to refer to Growing Together’. Similarly all references made to ‘Staff’ are to be taken in all instances to refer to all paid employees of Growing Together.</w:t>
      </w:r>
    </w:p>
    <w:p w14:paraId="3DDB609F" w14:textId="77777777" w:rsidR="0067413C" w:rsidRDefault="0067413C" w:rsidP="0067413C">
      <w:pPr>
        <w:suppressAutoHyphens/>
        <w:autoSpaceDE w:val="0"/>
        <w:autoSpaceDN w:val="0"/>
        <w:spacing w:after="0"/>
        <w:jc w:val="both"/>
        <w:textAlignment w:val="baseline"/>
        <w:rPr>
          <w:rFonts w:ascii="Calibri" w:eastAsia="Calibri" w:hAnsi="Calibri" w:cs="Times New Roman"/>
        </w:rPr>
      </w:pPr>
    </w:p>
    <w:p w14:paraId="241694CC" w14:textId="77777777" w:rsidR="0067413C" w:rsidRDefault="0067413C" w:rsidP="0067413C">
      <w:pPr>
        <w:pStyle w:val="CM3"/>
        <w:spacing w:before="120" w:after="100" w:afterAutospacing="1" w:line="20" w:lineRule="atLeast"/>
        <w:rPr>
          <w:color w:val="000000"/>
        </w:rPr>
      </w:pPr>
      <w:r>
        <w:rPr>
          <w:b/>
          <w:bCs/>
          <w:color w:val="000000"/>
        </w:rPr>
        <w:tab/>
        <w:t xml:space="preserve">    </w:t>
      </w:r>
    </w:p>
    <w:p w14:paraId="11571234" w14:textId="77777777" w:rsidR="0067413C" w:rsidRDefault="0067413C" w:rsidP="0067413C">
      <w:pPr>
        <w:spacing w:line="20" w:lineRule="atLeast"/>
        <w:rPr>
          <w:rFonts w:ascii="Arial" w:hAnsi="Arial" w:cs="Arial"/>
          <w:b/>
          <w:bCs/>
        </w:rPr>
      </w:pPr>
      <w:r>
        <w:rPr>
          <w:rFonts w:ascii="Arial" w:hAnsi="Arial" w:cs="Arial"/>
          <w:b/>
          <w:bCs/>
        </w:rPr>
        <w:t>Safeguarding children</w:t>
      </w:r>
    </w:p>
    <w:p w14:paraId="5462224A" w14:textId="77777777" w:rsidR="0067413C" w:rsidRDefault="0067413C" w:rsidP="0067413C">
      <w:pPr>
        <w:spacing w:line="20" w:lineRule="atLeast"/>
        <w:rPr>
          <w:rFonts w:ascii="Arial" w:hAnsi="Arial" w:cs="Arial"/>
          <w:b/>
          <w:bCs/>
        </w:rPr>
      </w:pPr>
      <w:r>
        <w:rPr>
          <w:rFonts w:ascii="Arial" w:hAnsi="Arial" w:cs="Arial"/>
          <w:b/>
          <w:bCs/>
        </w:rPr>
        <w:t>Roles and responsibilities</w:t>
      </w:r>
    </w:p>
    <w:p w14:paraId="53CA6313" w14:textId="77777777" w:rsidR="0067413C" w:rsidRDefault="0067413C" w:rsidP="0067413C">
      <w:pPr>
        <w:spacing w:line="20" w:lineRule="atLeast"/>
        <w:rPr>
          <w:rFonts w:ascii="Arial" w:hAnsi="Arial" w:cs="Arial"/>
          <w:bCs/>
        </w:rPr>
      </w:pPr>
      <w:r>
        <w:rPr>
          <w:rFonts w:ascii="Arial" w:hAnsi="Arial" w:cs="Arial"/>
          <w:bCs/>
        </w:rPr>
        <w:t>The Early Years and Childcare Manager (EYCM) is the Designated Safeguarding Lead (DSL) for the setting and charity. The SENDCo and Chief Executive and Senior Practitioners are also trained as DSL’s and take on this responsibility in the absence of the EYCM.  We also have a Trustee Joy Hemingway who takes responsibility for reporting on safeguarding to the Growing Together Board of Trustees.</w:t>
      </w:r>
    </w:p>
    <w:p w14:paraId="1647A2DA" w14:textId="77777777" w:rsidR="0067413C" w:rsidRDefault="0067413C" w:rsidP="0067413C">
      <w:pPr>
        <w:rPr>
          <w:rFonts w:ascii="Arial" w:hAnsi="Arial" w:cs="Arial"/>
          <w:bCs/>
        </w:rPr>
      </w:pPr>
      <w:r>
        <w:rPr>
          <w:rFonts w:ascii="Arial" w:hAnsi="Arial" w:cs="Arial"/>
          <w:bCs/>
        </w:rPr>
        <w:t xml:space="preserve">The first responsibility and priority is towards the children in our Ofsted registered early years setting.. If we have any cause for concern we will report it to the relevant bodies and </w:t>
      </w:r>
      <w:r>
        <w:rPr>
          <w:rFonts w:ascii="Arial" w:hAnsi="Arial" w:cs="Arial"/>
        </w:rPr>
        <w:t>liaise with local statutory children’s services (known as Safeguarding Partners) as appropriate following the local procedures</w:t>
      </w:r>
      <w:r>
        <w:rPr>
          <w:rFonts w:ascii="Arial" w:hAnsi="Arial" w:cs="Arial"/>
          <w:bCs/>
        </w:rPr>
        <w:t>. Our Safeguarding Partners include children’s services, health visitors and other bodies working with families</w:t>
      </w:r>
      <w:r>
        <w:rPr>
          <w:rFonts w:ascii="Arial" w:hAnsi="Arial" w:cs="Arial"/>
          <w:bCs/>
          <w:color w:val="FF0000"/>
        </w:rPr>
        <w:t xml:space="preserve"> </w:t>
      </w:r>
      <w:r>
        <w:rPr>
          <w:rFonts w:ascii="Arial" w:hAnsi="Arial" w:cs="Arial"/>
          <w:bCs/>
        </w:rPr>
        <w:t xml:space="preserve">and the Safeguarding Partners procedures which can be found at </w:t>
      </w:r>
      <w:hyperlink r:id="rId6" w:history="1">
        <w:r>
          <w:rPr>
            <w:rStyle w:val="Hyperlink"/>
            <w:rFonts w:ascii="Arial" w:hAnsi="Arial" w:cs="Arial"/>
            <w:bCs/>
          </w:rPr>
          <w:t>http://www.northamptonshirescb.org.uk/</w:t>
        </w:r>
      </w:hyperlink>
      <w:r>
        <w:rPr>
          <w:rFonts w:ascii="Arial" w:hAnsi="Arial" w:cs="Arial"/>
          <w:bCs/>
        </w:rPr>
        <w:t xml:space="preserve"> . </w:t>
      </w:r>
    </w:p>
    <w:p w14:paraId="553F3B98" w14:textId="77777777" w:rsidR="0067413C" w:rsidRPr="005678FC" w:rsidRDefault="0067413C" w:rsidP="0067413C">
      <w:pPr>
        <w:rPr>
          <w:rFonts w:ascii="Arial" w:hAnsi="Arial" w:cs="Arial"/>
          <w:b/>
        </w:rPr>
      </w:pPr>
      <w:r w:rsidRPr="005678FC">
        <w:rPr>
          <w:rFonts w:ascii="Arial" w:hAnsi="Arial" w:cs="Arial"/>
          <w:b/>
          <w:bCs/>
        </w:rPr>
        <w:t>Reporting signs and symptoms of abuse</w:t>
      </w:r>
    </w:p>
    <w:p w14:paraId="75DE0B1C" w14:textId="77777777" w:rsidR="0067413C" w:rsidRDefault="0067413C" w:rsidP="0067413C">
      <w:pPr>
        <w:spacing w:line="20" w:lineRule="atLeast"/>
        <w:rPr>
          <w:rFonts w:ascii="Arial" w:hAnsi="Arial" w:cs="Arial"/>
          <w:bCs/>
        </w:rPr>
      </w:pPr>
      <w:r>
        <w:rPr>
          <w:rFonts w:ascii="Arial" w:hAnsi="Arial" w:cs="Arial"/>
          <w:bCs/>
        </w:rPr>
        <w:t xml:space="preserve">All staff understand that child abuse can be physical, sexual, emotional, neglect, domestic ,or a mixture of these, and are aware of the signs and symptoms of these. </w:t>
      </w:r>
    </w:p>
    <w:p w14:paraId="625D29A8" w14:textId="77777777" w:rsidR="0067413C" w:rsidRPr="005678FC" w:rsidRDefault="0067413C" w:rsidP="0067413C">
      <w:pPr>
        <w:spacing w:line="20" w:lineRule="atLeast"/>
        <w:rPr>
          <w:rFonts w:ascii="Arial" w:hAnsi="Arial" w:cs="Arial"/>
          <w:b/>
        </w:rPr>
      </w:pPr>
      <w:r>
        <w:rPr>
          <w:rFonts w:ascii="Arial" w:hAnsi="Arial" w:cs="Arial"/>
          <w:b/>
        </w:rPr>
        <w:t>Reportable concerns:</w:t>
      </w:r>
    </w:p>
    <w:p w14:paraId="2B13EEDE" w14:textId="77777777" w:rsidR="0067413C" w:rsidRDefault="0067413C" w:rsidP="0067413C">
      <w:pPr>
        <w:spacing w:line="20" w:lineRule="atLeast"/>
        <w:rPr>
          <w:rFonts w:ascii="Arial" w:hAnsi="Arial" w:cs="Arial"/>
          <w:bCs/>
        </w:rPr>
      </w:pPr>
      <w:r w:rsidRPr="005678FC">
        <w:rPr>
          <w:rFonts w:ascii="Arial" w:hAnsi="Arial" w:cs="Arial"/>
          <w:b/>
          <w:bCs/>
        </w:rPr>
        <w:t>The Prevent Duty</w:t>
      </w:r>
    </w:p>
    <w:p w14:paraId="36BF9683" w14:textId="77777777" w:rsidR="0067413C" w:rsidRDefault="0067413C" w:rsidP="0067413C">
      <w:pPr>
        <w:spacing w:line="20" w:lineRule="atLeast"/>
        <w:rPr>
          <w:rFonts w:ascii="Arial" w:hAnsi="Arial" w:cs="Arial"/>
        </w:rPr>
      </w:pPr>
      <w:r>
        <w:rPr>
          <w:rFonts w:ascii="Arial" w:hAnsi="Arial" w:cs="Arial"/>
          <w:bCs/>
        </w:rPr>
        <w:t xml:space="preserve">Staff are aware that we must have </w:t>
      </w:r>
      <w:r>
        <w:rPr>
          <w:rFonts w:ascii="Arial" w:hAnsi="Arial" w:cs="Arial"/>
        </w:rPr>
        <w:t>due regard to the need to prevent people being drawn into terrorism. This is referred to in the Prevent Duty. Staff  are</w:t>
      </w:r>
      <w:r>
        <w:rPr>
          <w:rFonts w:ascii="Arial" w:hAnsi="Arial" w:cs="Arial"/>
          <w:bCs/>
        </w:rPr>
        <w:t xml:space="preserve"> also aware of the signs and indicators of extremism or radicalisation.</w:t>
      </w:r>
      <w:r>
        <w:rPr>
          <w:rFonts w:ascii="Arial" w:hAnsi="Arial" w:cs="Arial"/>
        </w:rPr>
        <w:t xml:space="preserve">  If staff have any concerns we would contact the </w:t>
      </w:r>
      <w:r>
        <w:rPr>
          <w:rFonts w:ascii="Arial" w:hAnsi="Arial" w:cs="Arial"/>
        </w:rPr>
        <w:lastRenderedPageBreak/>
        <w:t xml:space="preserve">Prevent Officer for the  local area via </w:t>
      </w:r>
      <w:hyperlink r:id="rId7" w:history="1">
        <w:r>
          <w:rPr>
            <w:rStyle w:val="Hyperlink"/>
            <w:rFonts w:ascii="Arial" w:hAnsi="Arial" w:cs="Arial"/>
          </w:rPr>
          <w:t>https://www.gov.uk/report-terrorism</w:t>
        </w:r>
      </w:hyperlink>
      <w:r>
        <w:rPr>
          <w:rFonts w:ascii="Arial" w:hAnsi="Arial" w:cs="Arial"/>
        </w:rPr>
        <w:t xml:space="preserve"> and our  Safeguarding Partners as above. </w:t>
      </w:r>
    </w:p>
    <w:p w14:paraId="6EFDED96" w14:textId="77777777" w:rsidR="0067413C" w:rsidRDefault="0067413C" w:rsidP="0067413C">
      <w:pPr>
        <w:pStyle w:val="PlainText"/>
        <w:spacing w:line="20" w:lineRule="atLeast"/>
        <w:rPr>
          <w:rStyle w:val="Hyperlink"/>
          <w:rFonts w:ascii="Arial" w:hAnsi="Arial" w:cs="Arial"/>
          <w:color w:val="000000"/>
          <w:spacing w:val="2"/>
          <w:szCs w:val="22"/>
          <w:bdr w:val="none" w:sz="0" w:space="0" w:color="auto" w:frame="1"/>
          <w:lang w:val="en-US"/>
        </w:rPr>
      </w:pPr>
      <w:r>
        <w:rPr>
          <w:rFonts w:ascii="Arial" w:hAnsi="Arial" w:cs="Arial"/>
          <w:color w:val="000000"/>
          <w:spacing w:val="2"/>
          <w:szCs w:val="22"/>
          <w:bdr w:val="none" w:sz="0" w:space="0" w:color="auto" w:frame="1"/>
          <w:lang w:val="en-US"/>
        </w:rPr>
        <w:t xml:space="preserve">We are aware of the Department for Education telephone helpline (020 7340 7264)  that  enables staff member or and trustee to raise concerns relating to extremism directly. Concerns can also be raised by email to </w:t>
      </w:r>
      <w:hyperlink r:id="rId8" w:history="1">
        <w:r>
          <w:rPr>
            <w:rStyle w:val="Hyperlink"/>
            <w:rFonts w:ascii="Arial" w:hAnsi="Arial" w:cs="Arial"/>
            <w:color w:val="000000"/>
            <w:spacing w:val="2"/>
            <w:szCs w:val="22"/>
            <w:bdr w:val="none" w:sz="0" w:space="0" w:color="auto" w:frame="1"/>
            <w:lang w:val="en-US"/>
          </w:rPr>
          <w:t>counter.extremism@education.gsi.gov.uk</w:t>
        </w:r>
      </w:hyperlink>
    </w:p>
    <w:p w14:paraId="1E909712" w14:textId="77777777" w:rsidR="0067413C" w:rsidRDefault="0067413C" w:rsidP="0067413C">
      <w:pPr>
        <w:pStyle w:val="PlainText"/>
        <w:spacing w:line="20" w:lineRule="atLeast"/>
        <w:rPr>
          <w:rStyle w:val="Hyperlink"/>
          <w:rFonts w:ascii="Arial" w:hAnsi="Arial" w:cs="Arial"/>
          <w:color w:val="000000"/>
          <w:spacing w:val="2"/>
          <w:szCs w:val="22"/>
          <w:bdr w:val="none" w:sz="0" w:space="0" w:color="auto" w:frame="1"/>
          <w:lang w:val="en-US"/>
        </w:rPr>
      </w:pPr>
    </w:p>
    <w:p w14:paraId="2C003F85" w14:textId="77777777" w:rsidR="0067413C" w:rsidRPr="005678FC" w:rsidRDefault="0067413C" w:rsidP="0067413C">
      <w:pPr>
        <w:suppressAutoHyphens/>
        <w:autoSpaceDE w:val="0"/>
        <w:autoSpaceDN w:val="0"/>
        <w:spacing w:after="0"/>
        <w:jc w:val="both"/>
        <w:textAlignment w:val="baseline"/>
        <w:rPr>
          <w:rFonts w:ascii="Arial" w:eastAsia="Calibri" w:hAnsi="Arial" w:cs="Arial"/>
          <w:b/>
          <w:bCs/>
          <w:iCs/>
          <w:color w:val="000000"/>
        </w:rPr>
      </w:pPr>
      <w:r w:rsidRPr="005678FC">
        <w:rPr>
          <w:rFonts w:ascii="Arial" w:hAnsi="Arial" w:cs="Arial"/>
          <w:b/>
          <w:bCs/>
          <w:u w:val="single"/>
        </w:rPr>
        <w:t>Private Fostering arrangements</w:t>
      </w:r>
      <w:r w:rsidRPr="005678FC">
        <w:rPr>
          <w:rFonts w:ascii="Arial" w:hAnsi="Arial" w:cs="Arial"/>
          <w:bCs/>
        </w:rPr>
        <w:t xml:space="preserve"> (28 days or more in the care of another): </w:t>
      </w:r>
      <w:r w:rsidRPr="005678FC">
        <w:rPr>
          <w:rFonts w:ascii="Arial" w:eastAsia="Calibri" w:hAnsi="Arial" w:cs="Arial"/>
          <w:b/>
          <w:bCs/>
          <w:iCs/>
          <w:color w:val="000000"/>
        </w:rPr>
        <w:t>Notifying Northamptonshire Children's Services of a child that is privately fostered</w:t>
      </w:r>
    </w:p>
    <w:p w14:paraId="20918AB7" w14:textId="77777777" w:rsidR="0067413C" w:rsidRDefault="0067413C" w:rsidP="0067413C">
      <w:pPr>
        <w:suppressAutoHyphens/>
        <w:autoSpaceDE w:val="0"/>
        <w:autoSpaceDN w:val="0"/>
        <w:spacing w:after="0"/>
        <w:ind w:left="720"/>
        <w:jc w:val="both"/>
        <w:textAlignment w:val="baseline"/>
        <w:rPr>
          <w:rFonts w:ascii="Arial" w:eastAsia="Calibri" w:hAnsi="Arial" w:cs="Arial"/>
          <w:iCs/>
          <w:color w:val="000000"/>
        </w:rPr>
      </w:pPr>
      <w:r>
        <w:rPr>
          <w:rFonts w:ascii="Arial" w:eastAsia="Calibri" w:hAnsi="Arial" w:cs="Arial"/>
          <w:iCs/>
          <w:color w:val="000000"/>
        </w:rPr>
        <w:t xml:space="preserve">Northamptonshire Children’s Services must be informed of all private fostering arrangements. Professionals that become aware of a child that is being privately fostered should encourage the parent/carer to inform Children’s Services of the arrangement or contact Children’s Services themselves if they think parents/carers may not have done so already. </w:t>
      </w:r>
    </w:p>
    <w:p w14:paraId="0A834734" w14:textId="77777777" w:rsidR="0067413C" w:rsidRDefault="0067413C" w:rsidP="0067413C">
      <w:pPr>
        <w:suppressAutoHyphens/>
        <w:autoSpaceDE w:val="0"/>
        <w:autoSpaceDN w:val="0"/>
        <w:spacing w:after="0"/>
        <w:ind w:left="720"/>
        <w:jc w:val="both"/>
        <w:textAlignment w:val="baseline"/>
        <w:rPr>
          <w:rFonts w:ascii="Arial" w:eastAsia="Calibri" w:hAnsi="Arial" w:cs="Arial"/>
        </w:rPr>
      </w:pPr>
      <w:r>
        <w:rPr>
          <w:rFonts w:ascii="Arial" w:eastAsia="Calibri" w:hAnsi="Arial" w:cs="Arial"/>
          <w:iCs/>
          <w:color w:val="000000"/>
        </w:rPr>
        <w:t xml:space="preserve">To let Northamptonshire County Council know about a private fostering arrangement, call </w:t>
      </w:r>
      <w:r>
        <w:rPr>
          <w:rFonts w:ascii="Arial" w:eastAsia="Calibri" w:hAnsi="Arial" w:cs="Arial"/>
          <w:b/>
          <w:bCs/>
          <w:iCs/>
          <w:color w:val="000000"/>
        </w:rPr>
        <w:t>0300 126 7000</w:t>
      </w:r>
      <w:r>
        <w:rPr>
          <w:rFonts w:ascii="Arial" w:eastAsia="Calibri" w:hAnsi="Arial" w:cs="Arial"/>
          <w:iCs/>
          <w:color w:val="000000"/>
        </w:rPr>
        <w:t xml:space="preserve"> or email </w:t>
      </w:r>
      <w:hyperlink r:id="rId9" w:history="1">
        <w:r>
          <w:rPr>
            <w:rStyle w:val="Hyperlink"/>
            <w:rFonts w:ascii="Arial" w:eastAsia="Calibri" w:hAnsi="Arial" w:cs="Arial"/>
            <w:iCs/>
            <w:color w:val="0000FF"/>
          </w:rPr>
          <w:t>MASH@northamptonshire.gcsx.gov.uk</w:t>
        </w:r>
      </w:hyperlink>
    </w:p>
    <w:p w14:paraId="694F5C9F" w14:textId="77777777" w:rsidR="0067413C" w:rsidRDefault="0067413C" w:rsidP="0067413C">
      <w:pPr>
        <w:suppressAutoHyphens/>
        <w:autoSpaceDE w:val="0"/>
        <w:autoSpaceDN w:val="0"/>
        <w:spacing w:after="0"/>
        <w:ind w:firstLine="720"/>
        <w:jc w:val="both"/>
        <w:textAlignment w:val="baseline"/>
        <w:rPr>
          <w:rFonts w:ascii="Arial" w:eastAsia="Calibri" w:hAnsi="Arial" w:cs="Arial"/>
          <w:b/>
          <w:bCs/>
          <w:iCs/>
          <w:color w:val="000000"/>
        </w:rPr>
      </w:pPr>
      <w:r>
        <w:rPr>
          <w:rFonts w:ascii="Arial" w:eastAsia="Calibri" w:hAnsi="Arial" w:cs="Arial"/>
          <w:b/>
          <w:bCs/>
          <w:iCs/>
          <w:color w:val="000000"/>
        </w:rPr>
        <w:t>Other websites</w:t>
      </w:r>
    </w:p>
    <w:p w14:paraId="24A12B96" w14:textId="77777777" w:rsidR="0067413C" w:rsidRDefault="00F96547" w:rsidP="0067413C">
      <w:pPr>
        <w:suppressAutoHyphens/>
        <w:autoSpaceDE w:val="0"/>
        <w:autoSpaceDN w:val="0"/>
        <w:spacing w:after="0"/>
        <w:ind w:firstLine="720"/>
        <w:jc w:val="both"/>
        <w:textAlignment w:val="baseline"/>
        <w:rPr>
          <w:rFonts w:ascii="Arial" w:hAnsi="Arial" w:cs="Arial"/>
          <w:noProof/>
          <w:lang w:eastAsia="en-GB"/>
        </w:rPr>
      </w:pPr>
      <w:hyperlink r:id="rId10" w:history="1">
        <w:r w:rsidR="0067413C">
          <w:rPr>
            <w:rStyle w:val="Hyperlink"/>
            <w:rFonts w:ascii="Arial" w:hAnsi="Arial" w:cs="Arial"/>
          </w:rPr>
          <w:t>https://www.gov.uk/government/publications/children-act-1989-private-fostering</w:t>
        </w:r>
      </w:hyperlink>
    </w:p>
    <w:p w14:paraId="5611DB94" w14:textId="77777777" w:rsidR="0067413C" w:rsidRPr="005678FC" w:rsidRDefault="0067413C" w:rsidP="0067413C">
      <w:pPr>
        <w:suppressAutoHyphens/>
        <w:autoSpaceDE w:val="0"/>
        <w:autoSpaceDN w:val="0"/>
        <w:spacing w:after="0"/>
        <w:jc w:val="both"/>
        <w:textAlignment w:val="baseline"/>
        <w:rPr>
          <w:rFonts w:ascii="Arial" w:eastAsia="Calibri" w:hAnsi="Arial" w:cs="Arial"/>
          <w:b/>
        </w:rPr>
      </w:pPr>
    </w:p>
    <w:p w14:paraId="06219E8D" w14:textId="77777777" w:rsidR="0067413C" w:rsidRPr="00E54C25" w:rsidRDefault="0067413C" w:rsidP="0067413C">
      <w:pPr>
        <w:spacing w:line="20" w:lineRule="atLeast"/>
        <w:rPr>
          <w:rFonts w:ascii="Arial" w:hAnsi="Arial" w:cs="Arial"/>
          <w:bCs/>
        </w:rPr>
      </w:pPr>
      <w:r w:rsidRPr="005678FC">
        <w:rPr>
          <w:rFonts w:ascii="Arial" w:hAnsi="Arial" w:cs="Arial"/>
          <w:b/>
          <w:bCs/>
        </w:rPr>
        <w:t>Female Genital Mutilation (FGM)</w:t>
      </w:r>
      <w:r>
        <w:rPr>
          <w:rFonts w:ascii="Arial" w:hAnsi="Arial" w:cs="Arial"/>
          <w:bCs/>
        </w:rPr>
        <w:t xml:space="preserve"> p</w:t>
      </w:r>
      <w:r w:rsidRPr="00E54C25">
        <w:rPr>
          <w:rFonts w:ascii="Arial" w:hAnsi="Arial" w:cs="Arial"/>
          <w:bCs/>
        </w:rPr>
        <w:t>ay regard to concerns of</w:t>
      </w:r>
      <w:r>
        <w:rPr>
          <w:rFonts w:ascii="Arial" w:hAnsi="Arial" w:cs="Arial"/>
          <w:bCs/>
        </w:rPr>
        <w:t xml:space="preserve"> FGM</w:t>
      </w:r>
      <w:r w:rsidRPr="00E54C25">
        <w:rPr>
          <w:rFonts w:ascii="Arial" w:hAnsi="Arial" w:cs="Arial"/>
          <w:bCs/>
        </w:rPr>
        <w:t xml:space="preserve"> and include this in the annual safeguarding update for staff training. </w:t>
      </w:r>
    </w:p>
    <w:p w14:paraId="52CC3C45" w14:textId="77777777" w:rsidR="0067413C" w:rsidRPr="005678FC" w:rsidRDefault="0067413C" w:rsidP="0067413C">
      <w:pPr>
        <w:pStyle w:val="PlainText"/>
        <w:spacing w:line="20" w:lineRule="atLeast"/>
        <w:rPr>
          <w:rFonts w:ascii="Arial" w:hAnsi="Arial" w:cs="Arial"/>
          <w:b/>
          <w:color w:val="000000"/>
          <w:spacing w:val="2"/>
          <w:szCs w:val="22"/>
          <w:bdr w:val="none" w:sz="0" w:space="0" w:color="auto" w:frame="1"/>
          <w:lang w:val="en-US"/>
        </w:rPr>
      </w:pPr>
    </w:p>
    <w:p w14:paraId="003113FD" w14:textId="77777777" w:rsidR="0067413C" w:rsidRPr="005678FC" w:rsidRDefault="0067413C" w:rsidP="0067413C">
      <w:pPr>
        <w:pStyle w:val="PlainText"/>
        <w:spacing w:line="20" w:lineRule="atLeast"/>
        <w:rPr>
          <w:rFonts w:ascii="Arial" w:hAnsi="Arial" w:cs="Arial"/>
          <w:b/>
          <w:szCs w:val="22"/>
        </w:rPr>
      </w:pPr>
      <w:r w:rsidRPr="005678FC">
        <w:rPr>
          <w:rFonts w:ascii="Arial" w:hAnsi="Arial" w:cs="Arial"/>
          <w:b/>
          <w:szCs w:val="22"/>
        </w:rPr>
        <w:t>Allegations against staff</w:t>
      </w:r>
      <w:r>
        <w:rPr>
          <w:rFonts w:ascii="Arial" w:hAnsi="Arial" w:cs="Arial"/>
          <w:b/>
          <w:szCs w:val="22"/>
        </w:rPr>
        <w:t xml:space="preserve"> and/or management </w:t>
      </w:r>
    </w:p>
    <w:p w14:paraId="75D87A1E" w14:textId="77777777" w:rsidR="0067413C" w:rsidRDefault="0067413C" w:rsidP="0067413C">
      <w:pPr>
        <w:pStyle w:val="PlainText"/>
        <w:spacing w:line="20" w:lineRule="atLeast"/>
        <w:rPr>
          <w:rFonts w:ascii="Arial" w:hAnsi="Arial" w:cs="Arial"/>
          <w:bCs/>
          <w:szCs w:val="22"/>
        </w:rPr>
      </w:pPr>
    </w:p>
    <w:p w14:paraId="0CD1CD5C" w14:textId="77777777" w:rsidR="0067413C" w:rsidRDefault="0067413C" w:rsidP="0067413C">
      <w:pPr>
        <w:pStyle w:val="PlainText"/>
        <w:spacing w:line="20" w:lineRule="atLeast"/>
        <w:rPr>
          <w:rFonts w:ascii="Arial" w:hAnsi="Arial" w:cs="Arial"/>
          <w:bCs/>
          <w:szCs w:val="22"/>
        </w:rPr>
      </w:pPr>
      <w:r>
        <w:rPr>
          <w:rFonts w:ascii="Arial" w:hAnsi="Arial" w:cs="Arial"/>
          <w:bCs/>
          <w:szCs w:val="22"/>
        </w:rPr>
        <w:t>We must notify Ofsted of any allegations of abuse that are alleged to have taken place while the child is in our care, including any allegations against management or staff.</w:t>
      </w:r>
    </w:p>
    <w:p w14:paraId="67BFF90B" w14:textId="77777777" w:rsidR="0067413C" w:rsidRDefault="0067413C" w:rsidP="0067413C">
      <w:pPr>
        <w:pStyle w:val="PlainText"/>
        <w:spacing w:line="20" w:lineRule="atLeast"/>
        <w:rPr>
          <w:rFonts w:ascii="Arial" w:hAnsi="Arial" w:cs="Arial"/>
          <w:bCs/>
          <w:szCs w:val="22"/>
        </w:rPr>
      </w:pPr>
    </w:p>
    <w:p w14:paraId="4AC204CB" w14:textId="77777777" w:rsidR="0067413C" w:rsidRPr="005678FC" w:rsidRDefault="0067413C" w:rsidP="0067413C">
      <w:pPr>
        <w:pStyle w:val="PlainText"/>
        <w:spacing w:line="20" w:lineRule="atLeast"/>
        <w:rPr>
          <w:rFonts w:ascii="Arial" w:hAnsi="Arial" w:cs="Arial"/>
          <w:b/>
          <w:bCs/>
          <w:szCs w:val="22"/>
        </w:rPr>
      </w:pPr>
      <w:r w:rsidRPr="005678FC">
        <w:rPr>
          <w:rFonts w:ascii="Arial" w:hAnsi="Arial" w:cs="Arial"/>
          <w:b/>
          <w:bCs/>
          <w:szCs w:val="22"/>
        </w:rPr>
        <w:t>Recruitment and Employment of staff</w:t>
      </w:r>
    </w:p>
    <w:p w14:paraId="103ECBDF" w14:textId="77777777" w:rsidR="0067413C" w:rsidRDefault="0067413C" w:rsidP="0067413C">
      <w:pPr>
        <w:pStyle w:val="PlainText"/>
        <w:spacing w:line="20" w:lineRule="atLeast"/>
        <w:rPr>
          <w:rFonts w:ascii="Arial" w:hAnsi="Arial" w:cs="Arial"/>
          <w:bCs/>
          <w:szCs w:val="22"/>
        </w:rPr>
      </w:pPr>
    </w:p>
    <w:p w14:paraId="541FE19C" w14:textId="77777777" w:rsidR="0067413C" w:rsidRDefault="0067413C" w:rsidP="0067413C">
      <w:pPr>
        <w:pStyle w:val="PlainText"/>
        <w:spacing w:line="20" w:lineRule="atLeast"/>
        <w:rPr>
          <w:rFonts w:ascii="Arial" w:hAnsi="Arial" w:cs="Arial"/>
          <w:bCs/>
          <w:szCs w:val="22"/>
        </w:rPr>
      </w:pPr>
      <w:r>
        <w:rPr>
          <w:rFonts w:ascii="Arial" w:hAnsi="Arial" w:cs="Arial"/>
          <w:bCs/>
          <w:szCs w:val="22"/>
        </w:rPr>
        <w:t>We must ensure that no individual who is unsuitable to work with children has access to a child in our care. We understand and abide by the safeguarding and welfare requirements of the Early Years Foundation Stage (EYFS).  (</w:t>
      </w:r>
      <w:hyperlink r:id="rId11" w:history="1">
        <w:r>
          <w:rPr>
            <w:rStyle w:val="Hyperlink"/>
          </w:rPr>
          <w:t>Early years inspection handbook for Ofsted-registered provision - GOV.UK (www.gov.uk)</w:t>
        </w:r>
      </w:hyperlink>
      <w:r>
        <w:rPr>
          <w:rFonts w:ascii="Arial" w:hAnsi="Arial" w:cs="Arial"/>
          <w:bCs/>
          <w:szCs w:val="22"/>
        </w:rPr>
        <w:t>)</w:t>
      </w:r>
    </w:p>
    <w:p w14:paraId="661EEEF8" w14:textId="77777777" w:rsidR="0067413C" w:rsidRDefault="0067413C" w:rsidP="0067413C">
      <w:pPr>
        <w:pStyle w:val="PlainText"/>
        <w:spacing w:line="20" w:lineRule="atLeast"/>
        <w:rPr>
          <w:rFonts w:ascii="Arial" w:hAnsi="Arial" w:cs="Arial"/>
          <w:bCs/>
          <w:szCs w:val="22"/>
        </w:rPr>
      </w:pPr>
    </w:p>
    <w:p w14:paraId="4BC27D01" w14:textId="77777777" w:rsidR="0067413C" w:rsidRPr="005678FC" w:rsidRDefault="0067413C" w:rsidP="0067413C">
      <w:pPr>
        <w:spacing w:line="20" w:lineRule="atLeast"/>
        <w:rPr>
          <w:rFonts w:ascii="Arial" w:hAnsi="Arial" w:cs="Arial"/>
          <w:b/>
          <w:bCs/>
        </w:rPr>
      </w:pPr>
      <w:r w:rsidRPr="005678FC">
        <w:rPr>
          <w:rFonts w:ascii="Arial" w:hAnsi="Arial" w:cs="Arial"/>
          <w:b/>
          <w:bCs/>
        </w:rPr>
        <w:t>Staff Training and development</w:t>
      </w:r>
    </w:p>
    <w:p w14:paraId="7F427231" w14:textId="77777777" w:rsidR="0067413C" w:rsidRDefault="0067413C" w:rsidP="0067413C">
      <w:pPr>
        <w:spacing w:line="20" w:lineRule="atLeast"/>
        <w:rPr>
          <w:rFonts w:ascii="Arial" w:hAnsi="Arial" w:cs="Arial"/>
          <w:bCs/>
        </w:rPr>
      </w:pPr>
      <w:r>
        <w:rPr>
          <w:rFonts w:ascii="Arial" w:hAnsi="Arial" w:cs="Arial"/>
          <w:bCs/>
        </w:rPr>
        <w:t xml:space="preserve">All staff are kept up to date with child protection issues and relevant legislation through an annual in-house Safeguarding awareness training session and by taking regular training courses. We also access online training from PACEY, the Local Children’s Safeguarding Board (LCSB) and they receive the alerts from Ofsted directly.  </w:t>
      </w:r>
    </w:p>
    <w:p w14:paraId="3323B20B" w14:textId="77777777" w:rsidR="0067413C" w:rsidRDefault="0067413C" w:rsidP="0067413C">
      <w:pPr>
        <w:spacing w:line="20" w:lineRule="atLeast"/>
        <w:rPr>
          <w:rFonts w:ascii="Arial" w:hAnsi="Arial" w:cs="Arial"/>
          <w:bCs/>
        </w:rPr>
      </w:pPr>
      <w:r w:rsidRPr="005678FC">
        <w:rPr>
          <w:rFonts w:ascii="Arial" w:hAnsi="Arial" w:cs="Arial"/>
          <w:bCs/>
        </w:rPr>
        <w:t>Staff are kept up to date with any new information and guidance e.g.  on-line e-safety, child sexual exploitation and trafficking, peer on peer abuse.</w:t>
      </w:r>
      <w:r>
        <w:rPr>
          <w:rFonts w:ascii="Arial" w:hAnsi="Arial" w:cs="Arial"/>
          <w:bCs/>
        </w:rPr>
        <w:t xml:space="preserve"> </w:t>
      </w:r>
    </w:p>
    <w:p w14:paraId="7B722DBA" w14:textId="77777777" w:rsidR="0067413C" w:rsidRDefault="0067413C" w:rsidP="0067413C">
      <w:pPr>
        <w:pStyle w:val="PlainText"/>
        <w:spacing w:line="20" w:lineRule="atLeast"/>
        <w:rPr>
          <w:rFonts w:ascii="Arial" w:hAnsi="Arial" w:cs="Arial"/>
          <w:bCs/>
          <w:szCs w:val="22"/>
        </w:rPr>
      </w:pPr>
    </w:p>
    <w:p w14:paraId="665141B0" w14:textId="77777777" w:rsidR="0067413C" w:rsidRDefault="0067413C" w:rsidP="0067413C">
      <w:pPr>
        <w:pStyle w:val="PlainText"/>
        <w:spacing w:line="20" w:lineRule="atLeast"/>
        <w:rPr>
          <w:rFonts w:ascii="Arial" w:hAnsi="Arial" w:cs="Arial"/>
          <w:bCs/>
          <w:szCs w:val="22"/>
        </w:rPr>
      </w:pPr>
      <w:r>
        <w:rPr>
          <w:rFonts w:ascii="Arial" w:hAnsi="Arial" w:cs="Arial"/>
          <w:bCs/>
          <w:szCs w:val="22"/>
        </w:rPr>
        <w:t xml:space="preserve">We abide by the national statutory guidance document </w:t>
      </w:r>
      <w:hyperlink r:id="rId12" w:history="1">
        <w:r>
          <w:rPr>
            <w:rStyle w:val="Hyperlink"/>
            <w:rFonts w:ascii="Arial" w:hAnsi="Arial" w:cs="Arial"/>
            <w:bCs/>
            <w:szCs w:val="22"/>
          </w:rPr>
          <w:t>Working Together to Safeguard Children 2018</w:t>
        </w:r>
      </w:hyperlink>
      <w:r>
        <w:rPr>
          <w:rFonts w:ascii="Arial" w:hAnsi="Arial" w:cs="Arial"/>
          <w:bCs/>
          <w:szCs w:val="22"/>
        </w:rPr>
        <w:t xml:space="preserve"> and </w:t>
      </w:r>
      <w:hyperlink r:id="rId13" w:history="1">
        <w:r>
          <w:rPr>
            <w:rStyle w:val="Hyperlink"/>
            <w:rFonts w:ascii="Arial" w:hAnsi="Arial" w:cs="Arial"/>
            <w:bCs/>
            <w:szCs w:val="22"/>
          </w:rPr>
          <w:t>What to do if you are Worried a Child is being Abused - Advice for Practitioners 2015</w:t>
        </w:r>
      </w:hyperlink>
      <w:r>
        <w:rPr>
          <w:rFonts w:ascii="Arial" w:hAnsi="Arial" w:cs="Arial"/>
          <w:bCs/>
          <w:szCs w:val="22"/>
        </w:rPr>
        <w:t xml:space="preserve">. We also have knowledge and understanding of the Ofsted safeguarding guidance, </w:t>
      </w:r>
      <w:hyperlink r:id="rId14" w:history="1">
        <w:r>
          <w:rPr>
            <w:rStyle w:val="Hyperlink"/>
            <w:rFonts w:ascii="Arial" w:hAnsi="Arial" w:cs="Arial"/>
            <w:bCs/>
            <w:szCs w:val="22"/>
          </w:rPr>
          <w:t>Inspecting Safeguarding in Early Years, Education and Skills settings</w:t>
        </w:r>
      </w:hyperlink>
      <w:r>
        <w:rPr>
          <w:rFonts w:ascii="Arial" w:hAnsi="Arial" w:cs="Arial"/>
          <w:bCs/>
          <w:color w:val="7030A0"/>
          <w:szCs w:val="22"/>
        </w:rPr>
        <w:t xml:space="preserve"> </w:t>
      </w:r>
      <w:r>
        <w:rPr>
          <w:rFonts w:ascii="Arial" w:hAnsi="Arial" w:cs="Arial"/>
          <w:bCs/>
          <w:szCs w:val="22"/>
        </w:rPr>
        <w:t xml:space="preserve">and the documents </w:t>
      </w:r>
      <w:hyperlink r:id="rId15" w:history="1">
        <w:r>
          <w:rPr>
            <w:rStyle w:val="Hyperlink"/>
            <w:rFonts w:ascii="Arial" w:hAnsi="Arial" w:cs="Arial"/>
            <w:bCs/>
            <w:szCs w:val="22"/>
          </w:rPr>
          <w:t>Information sharing: advice for practitioners providing safeguarding services</w:t>
        </w:r>
      </w:hyperlink>
      <w:r>
        <w:rPr>
          <w:rFonts w:ascii="Arial" w:hAnsi="Arial" w:cs="Arial"/>
          <w:bCs/>
          <w:szCs w:val="22"/>
        </w:rPr>
        <w:t xml:space="preserve"> and </w:t>
      </w:r>
      <w:hyperlink r:id="rId16" w:history="1">
        <w:r>
          <w:rPr>
            <w:rStyle w:val="Hyperlink"/>
            <w:rFonts w:ascii="Arial" w:hAnsi="Arial" w:cs="Arial"/>
            <w:bCs/>
            <w:szCs w:val="22"/>
          </w:rPr>
          <w:t>Keeping Children Safe in Education 2019</w:t>
        </w:r>
      </w:hyperlink>
      <w:r>
        <w:rPr>
          <w:rFonts w:ascii="Arial" w:hAnsi="Arial" w:cs="Arial"/>
          <w:bCs/>
          <w:szCs w:val="22"/>
        </w:rPr>
        <w:t xml:space="preserve">. </w:t>
      </w:r>
    </w:p>
    <w:p w14:paraId="5651E65C" w14:textId="77777777" w:rsidR="0067413C" w:rsidRDefault="0067413C" w:rsidP="0067413C">
      <w:pPr>
        <w:pStyle w:val="PlainText"/>
        <w:spacing w:line="20" w:lineRule="atLeast"/>
        <w:rPr>
          <w:rFonts w:ascii="Arial" w:hAnsi="Arial" w:cs="Arial"/>
          <w:bCs/>
          <w:szCs w:val="22"/>
        </w:rPr>
      </w:pPr>
    </w:p>
    <w:p w14:paraId="1EFF4711" w14:textId="77777777" w:rsidR="0067413C" w:rsidRDefault="0067413C" w:rsidP="0067413C">
      <w:pPr>
        <w:spacing w:line="20" w:lineRule="atLeast"/>
        <w:rPr>
          <w:rFonts w:ascii="Arial" w:hAnsi="Arial" w:cs="Arial"/>
          <w:b/>
          <w:bCs/>
        </w:rPr>
      </w:pPr>
    </w:p>
    <w:p w14:paraId="42562361" w14:textId="77777777" w:rsidR="0067413C" w:rsidRDefault="0067413C" w:rsidP="0067413C">
      <w:pPr>
        <w:spacing w:line="20" w:lineRule="atLeast"/>
        <w:rPr>
          <w:rFonts w:ascii="Arial" w:hAnsi="Arial" w:cs="Arial"/>
          <w:b/>
          <w:bCs/>
        </w:rPr>
      </w:pPr>
      <w:r>
        <w:rPr>
          <w:rFonts w:ascii="Arial" w:hAnsi="Arial" w:cs="Arial"/>
          <w:b/>
          <w:bCs/>
        </w:rPr>
        <w:lastRenderedPageBreak/>
        <w:t>Procedure for reporting concerns</w:t>
      </w:r>
    </w:p>
    <w:p w14:paraId="7D980FA9" w14:textId="77777777" w:rsidR="0067413C" w:rsidRDefault="0067413C" w:rsidP="0067413C">
      <w:pPr>
        <w:spacing w:line="20" w:lineRule="atLeast"/>
        <w:rPr>
          <w:rFonts w:ascii="Arial" w:hAnsi="Arial" w:cs="Arial"/>
          <w:bCs/>
        </w:rPr>
      </w:pPr>
      <w:r>
        <w:rPr>
          <w:rFonts w:ascii="Arial" w:hAnsi="Arial" w:cs="Arial"/>
          <w:bCs/>
        </w:rPr>
        <w:t>We follow the procedures outlined in our confidentiality policy. We aim to share all information with parents but in some instances (where there are concerns about a child’s wellbeing) we may have to refer concerns without discussing this with parents/carers.</w:t>
      </w:r>
    </w:p>
    <w:p w14:paraId="4D9DB4EA" w14:textId="77777777" w:rsidR="0067413C" w:rsidRDefault="0067413C" w:rsidP="0067413C">
      <w:pPr>
        <w:spacing w:line="20" w:lineRule="atLeast"/>
        <w:rPr>
          <w:rFonts w:ascii="Arial" w:hAnsi="Arial" w:cs="Arial"/>
          <w:bCs/>
        </w:rPr>
      </w:pPr>
      <w:r>
        <w:rPr>
          <w:rFonts w:ascii="Arial" w:hAnsi="Arial" w:cs="Arial"/>
          <w:bCs/>
        </w:rPr>
        <w:t>We work together with parents to make sure the care of their child is consistent  with our key worker systems.</w:t>
      </w:r>
    </w:p>
    <w:p w14:paraId="36324BDA" w14:textId="77777777" w:rsidR="0067413C" w:rsidRDefault="0067413C" w:rsidP="0067413C">
      <w:pPr>
        <w:spacing w:line="20" w:lineRule="atLeast"/>
        <w:rPr>
          <w:rFonts w:ascii="Arial" w:hAnsi="Arial" w:cs="Arial"/>
          <w:bCs/>
        </w:rPr>
      </w:pPr>
      <w:r>
        <w:rPr>
          <w:rFonts w:ascii="Arial" w:hAnsi="Arial" w:cs="Arial"/>
          <w:bCs/>
        </w:rPr>
        <w:t>Parents must notify us of any concerns they have about their child, and any accidents, incidents or injuries affecting the child, which we will record and ask parents to sign.</w:t>
      </w:r>
    </w:p>
    <w:p w14:paraId="4294B1AD" w14:textId="77777777" w:rsidR="0067413C" w:rsidRDefault="0067413C" w:rsidP="0067413C">
      <w:pPr>
        <w:spacing w:line="20" w:lineRule="atLeast"/>
        <w:rPr>
          <w:rFonts w:ascii="Arial" w:hAnsi="Arial" w:cs="Arial"/>
          <w:bCs/>
        </w:rPr>
      </w:pPr>
      <w:r>
        <w:rPr>
          <w:rFonts w:ascii="Arial" w:hAnsi="Arial" w:cs="Arial"/>
          <w:bCs/>
        </w:rPr>
        <w:t>Unless we believe that it would put the child at risk of further harm, we will discuss concerns with a child’s parent if we notice:</w:t>
      </w:r>
    </w:p>
    <w:p w14:paraId="5D711EA0" w14:textId="77777777" w:rsidR="0067413C" w:rsidRDefault="0067413C" w:rsidP="0067413C">
      <w:pPr>
        <w:numPr>
          <w:ilvl w:val="0"/>
          <w:numId w:val="1"/>
        </w:numPr>
        <w:spacing w:after="0" w:line="20" w:lineRule="atLeast"/>
        <w:rPr>
          <w:rFonts w:ascii="Arial" w:hAnsi="Arial" w:cs="Arial"/>
          <w:bCs/>
          <w:color w:val="000000"/>
        </w:rPr>
      </w:pPr>
      <w:r>
        <w:rPr>
          <w:rFonts w:ascii="Arial" w:hAnsi="Arial" w:cs="Arial"/>
          <w:bCs/>
          <w:color w:val="000000"/>
        </w:rPr>
        <w:t xml:space="preserve">significant changes in children’s behaviour; </w:t>
      </w:r>
    </w:p>
    <w:p w14:paraId="57B0C5BA" w14:textId="77777777" w:rsidR="0067413C" w:rsidRDefault="0067413C" w:rsidP="0067413C">
      <w:pPr>
        <w:numPr>
          <w:ilvl w:val="0"/>
          <w:numId w:val="1"/>
        </w:numPr>
        <w:spacing w:after="0" w:line="20" w:lineRule="atLeast"/>
        <w:rPr>
          <w:rFonts w:ascii="Arial" w:hAnsi="Arial" w:cs="Arial"/>
          <w:bCs/>
          <w:color w:val="000000"/>
        </w:rPr>
      </w:pPr>
      <w:r>
        <w:rPr>
          <w:rFonts w:ascii="Arial" w:hAnsi="Arial" w:cs="Arial"/>
          <w:bCs/>
          <w:color w:val="000000"/>
        </w:rPr>
        <w:t xml:space="preserve">deterioration in children’s general wellbeing; </w:t>
      </w:r>
    </w:p>
    <w:p w14:paraId="339E5619" w14:textId="77777777" w:rsidR="0067413C" w:rsidRDefault="0067413C" w:rsidP="0067413C">
      <w:pPr>
        <w:numPr>
          <w:ilvl w:val="0"/>
          <w:numId w:val="1"/>
        </w:numPr>
        <w:spacing w:after="0" w:line="20" w:lineRule="atLeast"/>
        <w:rPr>
          <w:rFonts w:ascii="Arial" w:hAnsi="Arial" w:cs="Arial"/>
          <w:bCs/>
          <w:color w:val="000000"/>
        </w:rPr>
      </w:pPr>
      <w:r>
        <w:rPr>
          <w:rFonts w:ascii="Arial" w:hAnsi="Arial" w:cs="Arial"/>
          <w:bCs/>
          <w:color w:val="000000"/>
        </w:rPr>
        <w:t xml:space="preserve">unexplained bruising, marks or signs of possible abuse or neglect; </w:t>
      </w:r>
    </w:p>
    <w:p w14:paraId="5C59DBA4" w14:textId="77777777" w:rsidR="0067413C" w:rsidRDefault="0067413C" w:rsidP="0067413C">
      <w:pPr>
        <w:numPr>
          <w:ilvl w:val="0"/>
          <w:numId w:val="1"/>
        </w:numPr>
        <w:spacing w:after="0" w:line="20" w:lineRule="atLeast"/>
        <w:rPr>
          <w:rFonts w:ascii="Arial" w:hAnsi="Arial" w:cs="Arial"/>
          <w:bCs/>
          <w:color w:val="000000"/>
        </w:rPr>
      </w:pPr>
      <w:r>
        <w:rPr>
          <w:rFonts w:ascii="Arial" w:hAnsi="Arial" w:cs="Arial"/>
          <w:bCs/>
          <w:color w:val="000000"/>
        </w:rPr>
        <w:t xml:space="preserve">children’s or parents’ comments which give cause for concern, including expressing extremist views; </w:t>
      </w:r>
    </w:p>
    <w:p w14:paraId="7E4C0541" w14:textId="77777777" w:rsidR="0067413C" w:rsidRDefault="0067413C" w:rsidP="0067413C">
      <w:pPr>
        <w:numPr>
          <w:ilvl w:val="0"/>
          <w:numId w:val="1"/>
        </w:numPr>
        <w:spacing w:after="0" w:line="20" w:lineRule="atLeast"/>
        <w:rPr>
          <w:rFonts w:ascii="Arial" w:hAnsi="Arial" w:cs="Arial"/>
          <w:bCs/>
          <w:color w:val="000000"/>
        </w:rPr>
      </w:pPr>
      <w:r>
        <w:rPr>
          <w:rFonts w:ascii="Arial" w:hAnsi="Arial" w:cs="Arial"/>
          <w:bCs/>
          <w:color w:val="000000"/>
        </w:rPr>
        <w:t>any reasons to suspect neglect or abuse outside the setting, for example in the child’s home; and/or inappropriate behaviour displayed by other members of staff, or any person working with children. For example inappropriate sexual comments, excessive one-to one attention beyond the requirements of their usual role and responsibilities, or inappropriate sharing of images.</w:t>
      </w:r>
    </w:p>
    <w:p w14:paraId="45729748" w14:textId="77777777" w:rsidR="0067413C" w:rsidRDefault="0067413C" w:rsidP="0067413C">
      <w:pPr>
        <w:spacing w:after="0" w:line="20" w:lineRule="atLeast"/>
        <w:rPr>
          <w:rFonts w:ascii="Arial" w:hAnsi="Arial" w:cs="Arial"/>
          <w:bCs/>
          <w:color w:val="000000"/>
        </w:rPr>
      </w:pPr>
    </w:p>
    <w:p w14:paraId="58228AFC" w14:textId="77777777" w:rsidR="0067413C" w:rsidRDefault="0067413C" w:rsidP="0067413C">
      <w:pPr>
        <w:spacing w:after="0" w:line="20" w:lineRule="atLeast"/>
        <w:rPr>
          <w:rFonts w:ascii="Arial" w:hAnsi="Arial" w:cs="Arial"/>
          <w:bCs/>
          <w:color w:val="000000"/>
        </w:rPr>
      </w:pPr>
      <w:r>
        <w:rPr>
          <w:rFonts w:ascii="Arial" w:hAnsi="Arial" w:cs="Arial"/>
          <w:bCs/>
          <w:color w:val="000000"/>
        </w:rPr>
        <w:t xml:space="preserve">We will ensure we have at least three relevant contacts for the child, so that we have alternative contact details in the case of unexpected absences. </w:t>
      </w:r>
    </w:p>
    <w:p w14:paraId="403AB99E" w14:textId="77777777" w:rsidR="0067413C" w:rsidRDefault="0067413C" w:rsidP="0067413C">
      <w:pPr>
        <w:spacing w:after="0" w:line="20" w:lineRule="atLeast"/>
        <w:rPr>
          <w:rFonts w:ascii="Arial" w:hAnsi="Arial" w:cs="Arial"/>
          <w:bCs/>
          <w:color w:val="000000"/>
        </w:rPr>
      </w:pPr>
    </w:p>
    <w:p w14:paraId="27EFB499" w14:textId="77777777" w:rsidR="0067413C" w:rsidRDefault="0067413C" w:rsidP="0067413C">
      <w:pPr>
        <w:spacing w:after="0" w:line="20" w:lineRule="atLeast"/>
        <w:rPr>
          <w:rFonts w:ascii="Arial" w:hAnsi="Arial" w:cs="Arial"/>
          <w:bCs/>
          <w:color w:val="000000"/>
        </w:rPr>
      </w:pPr>
      <w:r>
        <w:rPr>
          <w:rFonts w:ascii="Arial" w:hAnsi="Arial" w:cs="Arial"/>
          <w:bCs/>
          <w:color w:val="000000"/>
        </w:rPr>
        <w:t>Where the child fails to attend unexpectedly, we would take all necessary action to attempt to contact their parents. If contact cannot be made after one month, we will visit the home of the child. Any unexpected absence will be reported to the Police, or other safeguarding agency according to individual circumstances. Where a family has a social worker and the child stops attending my setting we are legally obliged to inform their social worker.</w:t>
      </w:r>
    </w:p>
    <w:p w14:paraId="31F00F06" w14:textId="77777777" w:rsidR="0067413C" w:rsidRDefault="0067413C" w:rsidP="0067413C">
      <w:pPr>
        <w:spacing w:after="0" w:line="20" w:lineRule="atLeast"/>
        <w:ind w:left="60"/>
        <w:rPr>
          <w:rFonts w:ascii="Arial" w:hAnsi="Arial" w:cs="Arial"/>
          <w:bCs/>
          <w:color w:val="000000"/>
        </w:rPr>
      </w:pPr>
    </w:p>
    <w:p w14:paraId="617D30EB" w14:textId="77777777" w:rsidR="0067413C" w:rsidRDefault="0067413C" w:rsidP="0067413C">
      <w:pPr>
        <w:spacing w:line="20" w:lineRule="atLeast"/>
        <w:rPr>
          <w:rFonts w:ascii="Arial" w:hAnsi="Arial" w:cs="Arial"/>
          <w:bCs/>
        </w:rPr>
      </w:pPr>
      <w:r>
        <w:rPr>
          <w:rFonts w:ascii="Arial" w:hAnsi="Arial" w:cs="Arial"/>
          <w:bCs/>
        </w:rPr>
        <w:t xml:space="preserve">We recognise the additional barriers that exist when recognising the signs of abuse and neglect of children who have special educational needs and/or disabilities. </w:t>
      </w:r>
    </w:p>
    <w:p w14:paraId="1ACA9C1D" w14:textId="77777777" w:rsidR="0067413C" w:rsidRDefault="0067413C" w:rsidP="0067413C">
      <w:pPr>
        <w:spacing w:line="20" w:lineRule="atLeast"/>
        <w:rPr>
          <w:rFonts w:ascii="Arial" w:hAnsi="Arial" w:cs="Arial"/>
          <w:bCs/>
          <w:color w:val="000000"/>
        </w:rPr>
      </w:pPr>
      <w:r>
        <w:rPr>
          <w:rFonts w:ascii="Arial" w:hAnsi="Arial" w:cs="Arial"/>
          <w:bCs/>
          <w:color w:val="000000"/>
        </w:rPr>
        <w:t>If a child tells a staff member that they or another child is being abused, we will:</w:t>
      </w:r>
    </w:p>
    <w:p w14:paraId="69D3B7DC" w14:textId="77777777" w:rsidR="0067413C" w:rsidRDefault="0067413C" w:rsidP="0067413C">
      <w:pPr>
        <w:numPr>
          <w:ilvl w:val="0"/>
          <w:numId w:val="1"/>
        </w:numPr>
        <w:spacing w:after="0" w:line="20" w:lineRule="atLeast"/>
        <w:rPr>
          <w:rFonts w:ascii="Arial" w:hAnsi="Arial" w:cs="Arial"/>
          <w:bCs/>
        </w:rPr>
      </w:pPr>
      <w:r>
        <w:rPr>
          <w:rFonts w:ascii="Arial" w:hAnsi="Arial" w:cs="Arial"/>
          <w:bCs/>
          <w:color w:val="000000"/>
        </w:rPr>
        <w:t>Show that we have heard what they are saying, and that we take their allegations seriously.</w:t>
      </w:r>
    </w:p>
    <w:p w14:paraId="7A415D04" w14:textId="77777777" w:rsidR="0067413C" w:rsidRDefault="0067413C" w:rsidP="0067413C">
      <w:pPr>
        <w:numPr>
          <w:ilvl w:val="0"/>
          <w:numId w:val="1"/>
        </w:numPr>
        <w:spacing w:after="0" w:line="20" w:lineRule="atLeast"/>
        <w:rPr>
          <w:rFonts w:ascii="Arial" w:hAnsi="Arial" w:cs="Arial"/>
          <w:bCs/>
        </w:rPr>
      </w:pPr>
      <w:r>
        <w:rPr>
          <w:rFonts w:ascii="Arial" w:hAnsi="Arial" w:cs="Arial"/>
          <w:bCs/>
          <w:color w:val="000000"/>
        </w:rPr>
        <w:t>Encourage the child to talk, but will not prompt them or ask them leading questions. We will</w:t>
      </w:r>
      <w:r>
        <w:rPr>
          <w:rFonts w:ascii="Arial" w:hAnsi="Arial" w:cs="Arial"/>
          <w:bCs/>
        </w:rPr>
        <w:t xml:space="preserve"> not interrupt when a child is recalling significant events and will not make a child repeat their account.</w:t>
      </w:r>
    </w:p>
    <w:p w14:paraId="389A6A73" w14:textId="77777777" w:rsidR="0067413C" w:rsidRDefault="0067413C" w:rsidP="0067413C">
      <w:pPr>
        <w:numPr>
          <w:ilvl w:val="0"/>
          <w:numId w:val="1"/>
        </w:numPr>
        <w:spacing w:after="0" w:line="20" w:lineRule="atLeast"/>
        <w:rPr>
          <w:rFonts w:ascii="Arial" w:hAnsi="Arial" w:cs="Arial"/>
          <w:bCs/>
        </w:rPr>
      </w:pPr>
      <w:r>
        <w:rPr>
          <w:rFonts w:ascii="Arial" w:hAnsi="Arial" w:cs="Arial"/>
          <w:bCs/>
        </w:rPr>
        <w:t>Explain what actions we must take, in a way that is appropriate to the age and understanding of the child.</w:t>
      </w:r>
    </w:p>
    <w:p w14:paraId="16F28B55" w14:textId="77777777" w:rsidR="0067413C" w:rsidRDefault="0067413C" w:rsidP="0067413C">
      <w:pPr>
        <w:numPr>
          <w:ilvl w:val="0"/>
          <w:numId w:val="1"/>
        </w:numPr>
        <w:spacing w:after="0" w:line="20" w:lineRule="atLeast"/>
        <w:rPr>
          <w:rFonts w:ascii="Arial" w:hAnsi="Arial" w:cs="Arial"/>
          <w:bCs/>
        </w:rPr>
      </w:pPr>
      <w:r>
        <w:rPr>
          <w:rFonts w:ascii="Arial" w:hAnsi="Arial" w:cs="Arial"/>
          <w:bCs/>
        </w:rPr>
        <w:t>Record what we have been told using exact words where possible.</w:t>
      </w:r>
    </w:p>
    <w:p w14:paraId="71D7EF47" w14:textId="77777777" w:rsidR="0067413C" w:rsidRDefault="0067413C" w:rsidP="0067413C">
      <w:pPr>
        <w:numPr>
          <w:ilvl w:val="0"/>
          <w:numId w:val="1"/>
        </w:numPr>
        <w:spacing w:after="0" w:line="20" w:lineRule="atLeast"/>
        <w:rPr>
          <w:rFonts w:ascii="Arial" w:hAnsi="Arial" w:cs="Arial"/>
          <w:bCs/>
        </w:rPr>
      </w:pPr>
      <w:r>
        <w:rPr>
          <w:rFonts w:ascii="Arial" w:hAnsi="Arial" w:cs="Arial"/>
          <w:bCs/>
        </w:rPr>
        <w:t>Make a note of the date, time, place and people who were present at the discussion.</w:t>
      </w:r>
    </w:p>
    <w:p w14:paraId="040367DD" w14:textId="77777777" w:rsidR="0067413C" w:rsidRDefault="0067413C" w:rsidP="0067413C">
      <w:pPr>
        <w:spacing w:line="20" w:lineRule="atLeast"/>
        <w:rPr>
          <w:rFonts w:ascii="Arial" w:hAnsi="Arial" w:cs="Arial"/>
          <w:bCs/>
        </w:rPr>
      </w:pPr>
    </w:p>
    <w:p w14:paraId="11B44083" w14:textId="77777777" w:rsidR="0067413C" w:rsidRDefault="0067413C" w:rsidP="0067413C">
      <w:pPr>
        <w:spacing w:line="20" w:lineRule="atLeast"/>
        <w:rPr>
          <w:rFonts w:ascii="Arial" w:hAnsi="Arial" w:cs="Arial"/>
          <w:bCs/>
        </w:rPr>
      </w:pPr>
      <w:r>
        <w:rPr>
          <w:rFonts w:ascii="Arial" w:hAnsi="Arial" w:cs="Arial"/>
          <w:bCs/>
        </w:rPr>
        <w:t xml:space="preserve">We will call the local Childrens’s services’ duty desk for advice and an assessment of the situation (MASH 0300 126 7000) and do an online referral form </w:t>
      </w:r>
      <w:hyperlink r:id="rId17" w:history="1">
        <w:r>
          <w:rPr>
            <w:rStyle w:val="Hyperlink"/>
          </w:rPr>
          <w:t>Report a concern - Help and protection for children (nctrust.co.uk)</w:t>
        </w:r>
      </w:hyperlink>
      <w:r>
        <w:rPr>
          <w:rFonts w:ascii="Arial" w:hAnsi="Arial" w:cs="Arial"/>
          <w:bCs/>
        </w:rPr>
        <w:t xml:space="preserve"> </w:t>
      </w:r>
    </w:p>
    <w:p w14:paraId="4B1B900C" w14:textId="77777777" w:rsidR="0067413C" w:rsidRDefault="0067413C" w:rsidP="0067413C">
      <w:pPr>
        <w:spacing w:line="20" w:lineRule="atLeast"/>
        <w:rPr>
          <w:rFonts w:ascii="Arial" w:hAnsi="Arial" w:cs="Arial"/>
          <w:bCs/>
        </w:rPr>
      </w:pPr>
      <w:r>
        <w:rPr>
          <w:rFonts w:ascii="Arial" w:hAnsi="Arial" w:cs="Arial"/>
          <w:bCs/>
        </w:rPr>
        <w:lastRenderedPageBreak/>
        <w:t xml:space="preserve">We will follow this phone call up with a letter to the Duty team within 24 hours. We will record the concern in our shared concerns file (located in the main nursery office) and all contact with Children’s Services thereafter. </w:t>
      </w:r>
    </w:p>
    <w:p w14:paraId="7B71E782" w14:textId="77777777" w:rsidR="0067413C" w:rsidRDefault="0067413C" w:rsidP="0067413C">
      <w:pPr>
        <w:spacing w:line="20" w:lineRule="atLeast"/>
        <w:rPr>
          <w:rFonts w:ascii="Arial" w:hAnsi="Arial" w:cs="Arial"/>
          <w:bCs/>
        </w:rPr>
      </w:pPr>
      <w:r>
        <w:rPr>
          <w:rFonts w:ascii="Arial" w:hAnsi="Arial" w:cs="Arial"/>
          <w:bCs/>
        </w:rPr>
        <w:t xml:space="preserve">If an allegation is made against any member of our staff, or any other adult or child in the setting  it will be reported to Ofsted and the Local Authority Designated Officer (LADO) or team of officers, following local procedures. </w:t>
      </w:r>
    </w:p>
    <w:p w14:paraId="5BCB6D8C" w14:textId="77777777" w:rsidR="0067413C" w:rsidRDefault="0067413C" w:rsidP="0067413C">
      <w:pPr>
        <w:spacing w:line="20" w:lineRule="atLeast"/>
        <w:rPr>
          <w:rFonts w:ascii="Arial" w:hAnsi="Arial" w:cs="Arial"/>
          <w:bCs/>
        </w:rPr>
      </w:pPr>
    </w:p>
    <w:p w14:paraId="26366F80" w14:textId="77777777" w:rsidR="0067413C" w:rsidRDefault="0067413C" w:rsidP="0067413C">
      <w:pPr>
        <w:spacing w:line="20" w:lineRule="atLeast"/>
        <w:rPr>
          <w:rFonts w:ascii="Arial" w:hAnsi="Arial" w:cs="Arial"/>
          <w:bCs/>
        </w:rPr>
      </w:pPr>
      <w:r>
        <w:rPr>
          <w:rFonts w:ascii="Arial" w:hAnsi="Arial" w:cs="Arial"/>
          <w:bCs/>
        </w:rPr>
        <w:t xml:space="preserve">Contact LADO </w:t>
      </w:r>
      <w:r>
        <w:rPr>
          <w:rFonts w:ascii="Arial" w:hAnsi="Arial" w:cs="Arial"/>
          <w:color w:val="565656"/>
          <w:sz w:val="27"/>
          <w:szCs w:val="27"/>
        </w:rPr>
        <w:t xml:space="preserve">01604 362993 </w:t>
      </w:r>
      <w:hyperlink r:id="rId18" w:history="1">
        <w:r>
          <w:rPr>
            <w:rStyle w:val="Hyperlink"/>
          </w:rPr>
          <w:t>Designated Officer (formerly LADO) - Northamptonshire Safeguarding Children Board (northamptonshirescb.org.uk)</w:t>
        </w:r>
      </w:hyperlink>
    </w:p>
    <w:p w14:paraId="11603A99" w14:textId="77777777" w:rsidR="0067413C" w:rsidRDefault="0067413C" w:rsidP="0067413C">
      <w:pPr>
        <w:spacing w:line="20" w:lineRule="atLeast"/>
        <w:rPr>
          <w:rFonts w:ascii="Arial" w:hAnsi="Arial" w:cs="Arial"/>
          <w:bCs/>
        </w:rPr>
      </w:pPr>
      <w:r>
        <w:rPr>
          <w:rFonts w:ascii="Arial" w:hAnsi="Arial" w:cs="Arial"/>
          <w:bCs/>
        </w:rPr>
        <w:t xml:space="preserve"> In all instances we will record:</w:t>
      </w:r>
    </w:p>
    <w:p w14:paraId="33B4C2CB" w14:textId="77777777" w:rsidR="0067413C" w:rsidRDefault="0067413C" w:rsidP="0067413C">
      <w:pPr>
        <w:numPr>
          <w:ilvl w:val="0"/>
          <w:numId w:val="2"/>
        </w:numPr>
        <w:spacing w:after="0" w:line="20" w:lineRule="atLeast"/>
        <w:rPr>
          <w:rFonts w:ascii="Arial" w:hAnsi="Arial" w:cs="Arial"/>
          <w:bCs/>
        </w:rPr>
      </w:pPr>
      <w:r>
        <w:rPr>
          <w:rFonts w:ascii="Arial" w:hAnsi="Arial" w:cs="Arial"/>
          <w:bCs/>
        </w:rPr>
        <w:t>the child’s full name and address</w:t>
      </w:r>
    </w:p>
    <w:p w14:paraId="38A1BCF7" w14:textId="77777777" w:rsidR="0067413C" w:rsidRDefault="0067413C" w:rsidP="0067413C">
      <w:pPr>
        <w:numPr>
          <w:ilvl w:val="0"/>
          <w:numId w:val="2"/>
        </w:numPr>
        <w:spacing w:after="0" w:line="20" w:lineRule="atLeast"/>
        <w:rPr>
          <w:rFonts w:ascii="Arial" w:hAnsi="Arial" w:cs="Arial"/>
          <w:bCs/>
        </w:rPr>
      </w:pPr>
      <w:r>
        <w:rPr>
          <w:rFonts w:ascii="Arial" w:hAnsi="Arial" w:cs="Arial"/>
          <w:bCs/>
        </w:rPr>
        <w:t>the date and time of the record</w:t>
      </w:r>
    </w:p>
    <w:p w14:paraId="2FDB13B1" w14:textId="77777777" w:rsidR="0067413C" w:rsidRDefault="0067413C" w:rsidP="0067413C">
      <w:pPr>
        <w:numPr>
          <w:ilvl w:val="0"/>
          <w:numId w:val="2"/>
        </w:numPr>
        <w:spacing w:after="0" w:line="20" w:lineRule="atLeast"/>
        <w:rPr>
          <w:rFonts w:ascii="Arial" w:hAnsi="Arial" w:cs="Arial"/>
          <w:bCs/>
        </w:rPr>
      </w:pPr>
      <w:r>
        <w:rPr>
          <w:rFonts w:ascii="Arial" w:hAnsi="Arial" w:cs="Arial"/>
          <w:bCs/>
        </w:rPr>
        <w:t>factual details of the concern, for example bruising, what the child said, who was present</w:t>
      </w:r>
    </w:p>
    <w:p w14:paraId="028F3D7A" w14:textId="77777777" w:rsidR="0067413C" w:rsidRDefault="0067413C" w:rsidP="0067413C">
      <w:pPr>
        <w:numPr>
          <w:ilvl w:val="0"/>
          <w:numId w:val="2"/>
        </w:numPr>
        <w:spacing w:after="0" w:line="20" w:lineRule="atLeast"/>
        <w:rPr>
          <w:rFonts w:ascii="Arial" w:hAnsi="Arial" w:cs="Arial"/>
          <w:bCs/>
        </w:rPr>
      </w:pPr>
      <w:r>
        <w:rPr>
          <w:rFonts w:ascii="Arial" w:hAnsi="Arial" w:cs="Arial"/>
          <w:bCs/>
        </w:rPr>
        <w:t>details of any previous concerns</w:t>
      </w:r>
    </w:p>
    <w:p w14:paraId="4C36326F" w14:textId="77777777" w:rsidR="0067413C" w:rsidRDefault="0067413C" w:rsidP="0067413C">
      <w:pPr>
        <w:numPr>
          <w:ilvl w:val="0"/>
          <w:numId w:val="2"/>
        </w:numPr>
        <w:spacing w:after="0" w:line="20" w:lineRule="atLeast"/>
        <w:rPr>
          <w:rFonts w:ascii="Arial" w:hAnsi="Arial" w:cs="Arial"/>
          <w:bCs/>
        </w:rPr>
      </w:pPr>
      <w:r>
        <w:rPr>
          <w:rFonts w:ascii="Arial" w:hAnsi="Arial" w:cs="Arial"/>
          <w:bCs/>
        </w:rPr>
        <w:t>details of any explanations from the parents</w:t>
      </w:r>
    </w:p>
    <w:p w14:paraId="5639A03F" w14:textId="77777777" w:rsidR="0067413C" w:rsidRDefault="0067413C" w:rsidP="0067413C">
      <w:pPr>
        <w:numPr>
          <w:ilvl w:val="0"/>
          <w:numId w:val="2"/>
        </w:numPr>
        <w:spacing w:after="0" w:line="20" w:lineRule="atLeast"/>
        <w:rPr>
          <w:rFonts w:ascii="Arial" w:hAnsi="Arial" w:cs="Arial"/>
          <w:bCs/>
        </w:rPr>
      </w:pPr>
      <w:r>
        <w:rPr>
          <w:rFonts w:ascii="Arial" w:hAnsi="Arial" w:cs="Arial"/>
          <w:bCs/>
        </w:rPr>
        <w:t>any action taken, such as speaking to parents.</w:t>
      </w:r>
    </w:p>
    <w:p w14:paraId="7BC56C25" w14:textId="77777777" w:rsidR="0067413C" w:rsidRDefault="0067413C" w:rsidP="0067413C">
      <w:pPr>
        <w:spacing w:line="20" w:lineRule="atLeast"/>
        <w:rPr>
          <w:rFonts w:ascii="Arial" w:hAnsi="Arial" w:cs="Arial"/>
          <w:bCs/>
        </w:rPr>
      </w:pPr>
    </w:p>
    <w:p w14:paraId="5FD2D0C9" w14:textId="77777777" w:rsidR="0067413C" w:rsidRDefault="0067413C" w:rsidP="0067413C">
      <w:pPr>
        <w:spacing w:line="20" w:lineRule="atLeast"/>
        <w:rPr>
          <w:rFonts w:ascii="Arial" w:hAnsi="Arial" w:cs="Arial"/>
          <w:b/>
          <w:bCs/>
        </w:rPr>
      </w:pPr>
      <w:r>
        <w:rPr>
          <w:rFonts w:ascii="Arial" w:hAnsi="Arial" w:cs="Arial"/>
          <w:b/>
          <w:bCs/>
        </w:rPr>
        <w:t>It is not the setting’s responsibility to attempt to investigate the situation.</w:t>
      </w:r>
    </w:p>
    <w:p w14:paraId="35A086E9" w14:textId="77777777" w:rsidR="0067413C" w:rsidRPr="005678FC" w:rsidRDefault="0067413C" w:rsidP="0067413C">
      <w:pPr>
        <w:spacing w:line="20" w:lineRule="atLeast"/>
        <w:rPr>
          <w:rFonts w:ascii="Arial" w:hAnsi="Arial" w:cs="Arial"/>
          <w:b/>
          <w:bCs/>
        </w:rPr>
      </w:pPr>
      <w:r w:rsidRPr="005678FC">
        <w:rPr>
          <w:rFonts w:ascii="Arial" w:hAnsi="Arial" w:cs="Arial"/>
          <w:b/>
          <w:bCs/>
        </w:rPr>
        <w:t>Safety and security of children: arrival</w:t>
      </w:r>
      <w:r>
        <w:rPr>
          <w:rFonts w:ascii="Arial" w:hAnsi="Arial" w:cs="Arial"/>
          <w:b/>
          <w:bCs/>
        </w:rPr>
        <w:t>s to</w:t>
      </w:r>
      <w:r w:rsidRPr="005678FC">
        <w:rPr>
          <w:rFonts w:ascii="Arial" w:hAnsi="Arial" w:cs="Arial"/>
          <w:b/>
          <w:bCs/>
        </w:rPr>
        <w:t xml:space="preserve"> and collection</w:t>
      </w:r>
      <w:r>
        <w:rPr>
          <w:rFonts w:ascii="Arial" w:hAnsi="Arial" w:cs="Arial"/>
          <w:b/>
          <w:bCs/>
        </w:rPr>
        <w:t>s of children from the setting</w:t>
      </w:r>
    </w:p>
    <w:p w14:paraId="6A6474F4" w14:textId="77777777" w:rsidR="0067413C" w:rsidRDefault="0067413C" w:rsidP="0067413C">
      <w:pPr>
        <w:spacing w:line="20" w:lineRule="atLeast"/>
        <w:rPr>
          <w:rFonts w:ascii="Arial" w:hAnsi="Arial" w:cs="Arial"/>
          <w:bCs/>
        </w:rPr>
      </w:pPr>
      <w:r>
        <w:rPr>
          <w:rFonts w:ascii="Arial" w:hAnsi="Arial" w:cs="Arial"/>
          <w:bCs/>
        </w:rPr>
        <w:t xml:space="preserve">Children will only be released from our care to the parent/carer or to someone named and authorised by them. A password agreed between us might be used to confirm identity if the person collecting the child is not previously known to us. Children will not be released into the care of anyone that we have reason to believe is under the influence of drugs or alcohol or under the age of </w:t>
      </w:r>
    </w:p>
    <w:p w14:paraId="2AE7AC74" w14:textId="77777777" w:rsidR="0067413C" w:rsidRDefault="0067413C" w:rsidP="0067413C">
      <w:pPr>
        <w:spacing w:line="20" w:lineRule="atLeast"/>
        <w:rPr>
          <w:rFonts w:ascii="Arial" w:hAnsi="Arial" w:cs="Arial"/>
          <w:b/>
          <w:bCs/>
        </w:rPr>
      </w:pPr>
      <w:r>
        <w:rPr>
          <w:rFonts w:ascii="Arial" w:hAnsi="Arial" w:cs="Arial"/>
          <w:b/>
          <w:bCs/>
        </w:rPr>
        <w:t>The use of mobile phones and cameras</w:t>
      </w:r>
    </w:p>
    <w:p w14:paraId="14CFA2A1" w14:textId="77777777" w:rsidR="0067413C" w:rsidRDefault="0067413C" w:rsidP="0067413C">
      <w:pPr>
        <w:spacing w:line="20" w:lineRule="atLeast"/>
        <w:rPr>
          <w:rFonts w:ascii="Arial" w:hAnsi="Arial" w:cs="Arial"/>
          <w:bCs/>
        </w:rPr>
      </w:pPr>
      <w:r>
        <w:rPr>
          <w:rFonts w:ascii="Arial" w:hAnsi="Arial" w:cs="Arial"/>
          <w:bCs/>
        </w:rPr>
        <w:t xml:space="preserve">We understand that mobile phones are an everyday part of life for parents and with that in mind have laid out our procedure for their use: </w:t>
      </w:r>
    </w:p>
    <w:p w14:paraId="7C9EAEB6" w14:textId="77777777" w:rsidR="0067413C" w:rsidRDefault="0067413C" w:rsidP="0067413C">
      <w:pPr>
        <w:numPr>
          <w:ilvl w:val="0"/>
          <w:numId w:val="2"/>
        </w:numPr>
        <w:spacing w:after="0" w:line="20" w:lineRule="atLeast"/>
        <w:rPr>
          <w:rFonts w:ascii="Arial" w:hAnsi="Arial" w:cs="Arial"/>
          <w:bCs/>
        </w:rPr>
      </w:pPr>
      <w:r>
        <w:rPr>
          <w:rFonts w:ascii="Arial" w:hAnsi="Arial" w:cs="Arial"/>
          <w:bCs/>
        </w:rPr>
        <w:t>We will ensure a mobile phone is charged and with a staff member at all times in case of emergencies when on outings.</w:t>
      </w:r>
    </w:p>
    <w:p w14:paraId="6EA16D1B" w14:textId="77777777" w:rsidR="0067413C" w:rsidRDefault="0067413C" w:rsidP="0067413C">
      <w:pPr>
        <w:numPr>
          <w:ilvl w:val="0"/>
          <w:numId w:val="2"/>
        </w:numPr>
        <w:spacing w:after="0" w:line="20" w:lineRule="atLeast"/>
        <w:rPr>
          <w:rFonts w:ascii="Arial" w:hAnsi="Arial" w:cs="Arial"/>
          <w:bCs/>
        </w:rPr>
      </w:pPr>
      <w:r>
        <w:rPr>
          <w:rFonts w:ascii="Arial" w:hAnsi="Arial" w:cs="Arial"/>
          <w:bCs/>
        </w:rPr>
        <w:t>We have the facility to take photographs on both mobile phone and camera and will seek parent’s permission (via admission form) to take any photographs of your child to record activities and share their progress with parents.</w:t>
      </w:r>
    </w:p>
    <w:p w14:paraId="41E3A1B7" w14:textId="77777777" w:rsidR="0067413C" w:rsidRDefault="0067413C" w:rsidP="0067413C">
      <w:pPr>
        <w:numPr>
          <w:ilvl w:val="0"/>
          <w:numId w:val="2"/>
        </w:numPr>
        <w:spacing w:after="0" w:line="20" w:lineRule="atLeast"/>
        <w:rPr>
          <w:rFonts w:ascii="Arial" w:hAnsi="Arial" w:cs="Arial"/>
          <w:bCs/>
        </w:rPr>
      </w:pPr>
      <w:r>
        <w:rPr>
          <w:rFonts w:ascii="Arial" w:hAnsi="Arial" w:cs="Arial"/>
          <w:bCs/>
        </w:rPr>
        <w:t>Any photographs taken will be stored, used and deleted in accordance with our data protection and privacy policies.</w:t>
      </w:r>
    </w:p>
    <w:p w14:paraId="54BFBB87" w14:textId="77777777" w:rsidR="0067413C" w:rsidRDefault="0067413C" w:rsidP="0067413C">
      <w:pPr>
        <w:numPr>
          <w:ilvl w:val="0"/>
          <w:numId w:val="2"/>
        </w:numPr>
        <w:spacing w:after="0" w:line="20" w:lineRule="atLeast"/>
        <w:rPr>
          <w:rFonts w:ascii="Arial" w:hAnsi="Arial" w:cs="Arial"/>
          <w:bCs/>
        </w:rPr>
      </w:pPr>
      <w:r>
        <w:rPr>
          <w:rFonts w:ascii="Arial" w:hAnsi="Arial" w:cs="Arial"/>
          <w:bCs/>
        </w:rPr>
        <w:t>We will not publish any photographs of your child on any social networking sites or share with any other person without your permission.</w:t>
      </w:r>
    </w:p>
    <w:p w14:paraId="5A89FFE9" w14:textId="77777777" w:rsidR="0067413C" w:rsidRDefault="0067413C" w:rsidP="0067413C">
      <w:pPr>
        <w:spacing w:line="20" w:lineRule="atLeast"/>
        <w:rPr>
          <w:rFonts w:ascii="Arial" w:hAnsi="Arial" w:cs="Arial"/>
          <w:bCs/>
        </w:rPr>
      </w:pPr>
      <w:r>
        <w:rPr>
          <w:rFonts w:ascii="Arial" w:hAnsi="Arial" w:cs="Arial"/>
          <w:bCs/>
        </w:rPr>
        <w:t>We request that you do not use your mobile phone whilst dropping off and collecting your child/children.</w:t>
      </w:r>
    </w:p>
    <w:p w14:paraId="7B2B6DA0" w14:textId="77777777" w:rsidR="0067413C" w:rsidRDefault="0067413C" w:rsidP="0067413C">
      <w:pPr>
        <w:spacing w:line="20" w:lineRule="atLeast"/>
        <w:rPr>
          <w:rFonts w:ascii="Arial" w:hAnsi="Arial" w:cs="Arial"/>
          <w:bCs/>
        </w:rPr>
      </w:pPr>
      <w:r>
        <w:rPr>
          <w:rFonts w:ascii="Arial" w:hAnsi="Arial" w:cs="Arial"/>
          <w:bCs/>
        </w:rPr>
        <w:t xml:space="preserve">Any visitors to the setting will also be asked not to use their mobile phone and stored safely in lockers/ office where possible. </w:t>
      </w:r>
    </w:p>
    <w:p w14:paraId="4C19871D" w14:textId="77777777" w:rsidR="0067413C" w:rsidRDefault="0067413C" w:rsidP="0067413C">
      <w:pPr>
        <w:spacing w:line="20" w:lineRule="atLeast"/>
        <w:rPr>
          <w:rFonts w:ascii="Arial" w:hAnsi="Arial" w:cs="Arial"/>
          <w:bCs/>
        </w:rPr>
      </w:pPr>
      <w:r>
        <w:rPr>
          <w:rFonts w:ascii="Arial" w:hAnsi="Arial" w:cs="Arial"/>
          <w:bCs/>
        </w:rPr>
        <w:t>In order to comply with the Data Protection Act 2018 and GDPR we have registered with the Information Commissioner’s Office as a data controller to allow me to store digital images on an SD card device/computer.</w:t>
      </w:r>
    </w:p>
    <w:p w14:paraId="0A614445" w14:textId="77777777" w:rsidR="0067413C" w:rsidRDefault="0067413C" w:rsidP="0067413C">
      <w:pPr>
        <w:spacing w:line="20" w:lineRule="atLeast"/>
        <w:rPr>
          <w:rFonts w:ascii="Arial" w:hAnsi="Arial" w:cs="Arial"/>
          <w:b/>
          <w:bCs/>
        </w:rPr>
      </w:pPr>
    </w:p>
    <w:p w14:paraId="5084D1A6" w14:textId="77777777" w:rsidR="0067413C" w:rsidRDefault="0067413C" w:rsidP="0067413C">
      <w:pPr>
        <w:spacing w:line="20" w:lineRule="atLeast"/>
        <w:rPr>
          <w:rFonts w:ascii="Arial" w:hAnsi="Arial" w:cs="Arial"/>
          <w:b/>
          <w:bCs/>
        </w:rPr>
      </w:pPr>
      <w:r>
        <w:rPr>
          <w:rFonts w:ascii="Arial" w:hAnsi="Arial" w:cs="Arial"/>
          <w:b/>
          <w:bCs/>
        </w:rPr>
        <w:t>Useful contacts</w:t>
      </w:r>
    </w:p>
    <w:p w14:paraId="126BAB31" w14:textId="77777777" w:rsidR="0067413C" w:rsidRDefault="0067413C" w:rsidP="0067413C">
      <w:pPr>
        <w:suppressAutoHyphens/>
        <w:autoSpaceDE w:val="0"/>
        <w:autoSpaceDN w:val="0"/>
        <w:spacing w:after="0"/>
        <w:jc w:val="both"/>
        <w:textAlignment w:val="baseline"/>
        <w:rPr>
          <w:rFonts w:ascii="Arial" w:eastAsia="Calibri" w:hAnsi="Arial" w:cs="Arial"/>
          <w:b/>
          <w:iCs/>
          <w:color w:val="000000"/>
        </w:rPr>
      </w:pPr>
      <w:r>
        <w:rPr>
          <w:rFonts w:ascii="Arial" w:eastAsia="Calibri" w:hAnsi="Arial" w:cs="Arial"/>
          <w:b/>
          <w:iCs/>
          <w:color w:val="000000"/>
        </w:rPr>
        <w:t>Multi Agency Safeguarding Hub (MASH)</w:t>
      </w:r>
      <w:r>
        <w:rPr>
          <w:rFonts w:ascii="Arial" w:eastAsia="Calibri" w:hAnsi="Arial" w:cs="Arial"/>
          <w:b/>
          <w:iCs/>
          <w:color w:val="000000"/>
        </w:rPr>
        <w:tab/>
        <w:t>(WNC)</w:t>
      </w:r>
    </w:p>
    <w:p w14:paraId="47934121" w14:textId="77777777" w:rsidR="0067413C" w:rsidRDefault="0067413C" w:rsidP="0067413C">
      <w:pPr>
        <w:suppressAutoHyphens/>
        <w:autoSpaceDE w:val="0"/>
        <w:autoSpaceDN w:val="0"/>
        <w:spacing w:after="0"/>
        <w:jc w:val="both"/>
        <w:textAlignment w:val="baseline"/>
        <w:rPr>
          <w:rFonts w:ascii="Arial" w:eastAsia="Calibri" w:hAnsi="Arial" w:cs="Arial"/>
          <w:b/>
          <w:iCs/>
          <w:color w:val="000000"/>
        </w:rPr>
      </w:pPr>
    </w:p>
    <w:p w14:paraId="77367004" w14:textId="77777777" w:rsidR="0067413C" w:rsidRDefault="0067413C" w:rsidP="0067413C">
      <w:pPr>
        <w:suppressAutoHyphens/>
        <w:autoSpaceDE w:val="0"/>
        <w:autoSpaceDN w:val="0"/>
        <w:spacing w:after="0"/>
        <w:jc w:val="both"/>
        <w:textAlignment w:val="baseline"/>
        <w:rPr>
          <w:rFonts w:ascii="Arial" w:eastAsia="Calibri" w:hAnsi="Arial" w:cs="Arial"/>
          <w:b/>
          <w:iCs/>
          <w:color w:val="000000"/>
        </w:rPr>
      </w:pPr>
      <w:r>
        <w:rPr>
          <w:rFonts w:ascii="Arial" w:eastAsia="Calibri" w:hAnsi="Arial" w:cs="Arial"/>
          <w:b/>
          <w:iCs/>
          <w:color w:val="000000"/>
        </w:rPr>
        <w:t>Tel No:   0300 126 7000       Out of Hours: 01604  626938</w:t>
      </w:r>
    </w:p>
    <w:p w14:paraId="7E745245"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ab/>
      </w:r>
    </w:p>
    <w:p w14:paraId="4F8514FB"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19" w:history="1">
        <w:r w:rsidR="0067413C">
          <w:rPr>
            <w:rStyle w:val="Hyperlink"/>
            <w:rFonts w:ascii="Arial" w:eastAsia="Calibri" w:hAnsi="Arial" w:cs="Arial"/>
            <w:iCs/>
            <w:color w:val="0000FF"/>
          </w:rPr>
          <w:t>http://www.northamptonshirescb.org.uk/health-professionals/taking-action/how-to-make-an-online-referral/</w:t>
        </w:r>
      </w:hyperlink>
      <w:r w:rsidR="0067413C">
        <w:rPr>
          <w:rFonts w:ascii="Arial" w:eastAsia="Calibri" w:hAnsi="Arial" w:cs="Arial"/>
          <w:iCs/>
          <w:color w:val="000000"/>
        </w:rPr>
        <w:t xml:space="preserve"> </w:t>
      </w:r>
    </w:p>
    <w:p w14:paraId="3F82BB06"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p>
    <w:p w14:paraId="154DA6DB"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Any concerns relating to vulnerable adults, contact Adult Care Team</w:t>
      </w:r>
    </w:p>
    <w:p w14:paraId="5F06D295"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iCs/>
          <w:color w:val="000000"/>
        </w:rPr>
        <w:t xml:space="preserve">Email - </w:t>
      </w:r>
      <w:hyperlink r:id="rId20" w:history="1">
        <w:r>
          <w:rPr>
            <w:rStyle w:val="Hyperlink"/>
            <w:rFonts w:ascii="Arial" w:eastAsia="Calibri" w:hAnsi="Arial" w:cs="Arial"/>
            <w:iCs/>
            <w:color w:val="0000FF"/>
          </w:rPr>
          <w:t>adultcare@northamptonshire.gov.uk</w:t>
        </w:r>
      </w:hyperlink>
      <w:r>
        <w:rPr>
          <w:rFonts w:ascii="Arial" w:eastAsia="Calibri" w:hAnsi="Arial" w:cs="Arial"/>
          <w:iCs/>
          <w:color w:val="000000"/>
        </w:rPr>
        <w:t xml:space="preserve">    Tel:      0300 126 7000</w:t>
      </w:r>
    </w:p>
    <w:p w14:paraId="23C992B8" w14:textId="77777777" w:rsidR="0067413C" w:rsidRDefault="00F96547" w:rsidP="0067413C">
      <w:pPr>
        <w:suppressAutoHyphens/>
        <w:autoSpaceDE w:val="0"/>
        <w:autoSpaceDN w:val="0"/>
        <w:spacing w:after="0"/>
        <w:jc w:val="both"/>
        <w:textAlignment w:val="baseline"/>
        <w:rPr>
          <w:rFonts w:ascii="Arial" w:eastAsia="Calibri" w:hAnsi="Arial" w:cs="Arial"/>
          <w:iCs/>
          <w:color w:val="0000FF"/>
          <w:u w:val="single"/>
        </w:rPr>
      </w:pPr>
      <w:hyperlink r:id="rId21" w:tooltip="http://www3.northamptonshire.gov.uk/councilservices/adult-social-care/Pages/default.aspx" w:history="1">
        <w:r w:rsidR="0067413C">
          <w:rPr>
            <w:rStyle w:val="Hyperlink"/>
            <w:rFonts w:ascii="Arial" w:eastAsia="Calibri" w:hAnsi="Arial" w:cs="Arial"/>
            <w:iCs/>
            <w:color w:val="0000FF"/>
          </w:rPr>
          <w:t>http://www3.northamptonshire.gov.uk/councilservices/adult-social-care/Pages/default.aspx</w:t>
        </w:r>
      </w:hyperlink>
    </w:p>
    <w:p w14:paraId="070E689A" w14:textId="77777777" w:rsidR="0067413C" w:rsidRDefault="0067413C" w:rsidP="0067413C">
      <w:pPr>
        <w:suppressAutoHyphens/>
        <w:autoSpaceDE w:val="0"/>
        <w:autoSpaceDN w:val="0"/>
        <w:spacing w:after="0"/>
        <w:jc w:val="both"/>
        <w:textAlignment w:val="baseline"/>
        <w:rPr>
          <w:rFonts w:ascii="Arial" w:eastAsia="Calibri" w:hAnsi="Arial" w:cs="Arial"/>
          <w:iCs/>
          <w:color w:val="0000FF"/>
          <w:u w:val="single"/>
        </w:rPr>
      </w:pPr>
    </w:p>
    <w:p w14:paraId="4ECF818F"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 xml:space="preserve">Initial Contact Team </w:t>
      </w:r>
    </w:p>
    <w:p w14:paraId="09AA2BD6"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Children and Young People’s Service</w:t>
      </w:r>
    </w:p>
    <w:p w14:paraId="60605EE5" w14:textId="77777777" w:rsidR="0067413C" w:rsidRDefault="0067413C" w:rsidP="0067413C">
      <w:pPr>
        <w:suppressAutoHyphens/>
        <w:autoSpaceDE w:val="0"/>
        <w:autoSpaceDN w:val="0"/>
        <w:spacing w:after="0"/>
        <w:jc w:val="both"/>
        <w:textAlignment w:val="baseline"/>
        <w:rPr>
          <w:rFonts w:ascii="Arial" w:eastAsia="Calibri" w:hAnsi="Arial" w:cs="Arial"/>
          <w:b/>
          <w:iCs/>
          <w:color w:val="000000"/>
        </w:rPr>
      </w:pPr>
    </w:p>
    <w:p w14:paraId="6C257332"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bCs/>
          <w:iCs/>
          <w:color w:val="000000"/>
        </w:rPr>
        <w:t>Telephone</w:t>
      </w:r>
      <w:r>
        <w:rPr>
          <w:rFonts w:ascii="Arial" w:eastAsia="Calibri" w:hAnsi="Arial" w:cs="Arial"/>
          <w:iCs/>
          <w:color w:val="000000"/>
        </w:rPr>
        <w:t xml:space="preserve">: 0300 126 7000 </w:t>
      </w:r>
    </w:p>
    <w:p w14:paraId="73C1369A"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bCs/>
          <w:iCs/>
          <w:color w:val="000000"/>
        </w:rPr>
        <w:t>Email</w:t>
      </w:r>
      <w:r>
        <w:rPr>
          <w:rFonts w:ascii="Arial" w:eastAsia="Calibri" w:hAnsi="Arial" w:cs="Arial"/>
          <w:iCs/>
          <w:color w:val="000000"/>
        </w:rPr>
        <w:t xml:space="preserve">: </w:t>
      </w:r>
      <w:hyperlink r:id="rId22" w:history="1">
        <w:r>
          <w:rPr>
            <w:rStyle w:val="Hyperlink"/>
            <w:rFonts w:ascii="Arial" w:eastAsia="Calibri" w:hAnsi="Arial" w:cs="Arial"/>
            <w:iCs/>
            <w:color w:val="0000FF"/>
          </w:rPr>
          <w:t>earlyhelpsupport@northamptonshire.gov.uk</w:t>
        </w:r>
      </w:hyperlink>
    </w:p>
    <w:p w14:paraId="5658B272"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23" w:history="1">
        <w:r w:rsidR="0067413C">
          <w:rPr>
            <w:rStyle w:val="Hyperlink"/>
            <w:rFonts w:ascii="Arial" w:eastAsia="Calibri" w:hAnsi="Arial" w:cs="Arial"/>
            <w:iCs/>
            <w:color w:val="0000FF"/>
          </w:rPr>
          <w:t>www.northamptonshire.gov.uk/cyps</w:t>
        </w:r>
      </w:hyperlink>
    </w:p>
    <w:p w14:paraId="23C2AD09"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p>
    <w:p w14:paraId="7E750224"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Out of Hours:</w:t>
      </w:r>
      <w:r>
        <w:rPr>
          <w:rFonts w:ascii="Arial" w:eastAsia="Calibri" w:hAnsi="Arial" w:cs="Arial"/>
          <w:iCs/>
          <w:color w:val="000000"/>
        </w:rPr>
        <w:tab/>
        <w:t>01604  626938</w:t>
      </w:r>
    </w:p>
    <w:p w14:paraId="69E0110B"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u w:val="single"/>
        </w:rPr>
      </w:pPr>
    </w:p>
    <w:p w14:paraId="53FAB779"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Northampton Review &amp; Conference Service:</w:t>
      </w:r>
      <w:r>
        <w:rPr>
          <w:rFonts w:ascii="Arial" w:eastAsia="Calibri" w:hAnsi="Arial" w:cs="Arial"/>
          <w:iCs/>
          <w:color w:val="000000"/>
        </w:rPr>
        <w:tab/>
        <w:t xml:space="preserve"> 0300 126 7000</w:t>
      </w:r>
    </w:p>
    <w:p w14:paraId="545D8D0D"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Police Child Abuse Investigation Unit</w:t>
      </w:r>
      <w:r>
        <w:rPr>
          <w:rFonts w:ascii="Arial" w:eastAsia="Calibri" w:hAnsi="Arial" w:cs="Arial"/>
          <w:iCs/>
          <w:color w:val="000000"/>
        </w:rPr>
        <w:tab/>
        <w:t>:</w:t>
      </w:r>
      <w:r>
        <w:rPr>
          <w:rFonts w:ascii="Arial" w:eastAsia="Calibri" w:hAnsi="Arial" w:cs="Arial"/>
          <w:iCs/>
          <w:color w:val="000000"/>
        </w:rPr>
        <w:tab/>
        <w:t>03000 111 222</w:t>
      </w:r>
    </w:p>
    <w:p w14:paraId="23F8FB60"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r>
        <w:rPr>
          <w:rFonts w:ascii="Arial" w:eastAsia="Calibri" w:hAnsi="Arial" w:cs="Arial"/>
          <w:iCs/>
          <w:color w:val="000000"/>
        </w:rPr>
        <w:t>Safeguarding Vulnerable Adults</w:t>
      </w:r>
    </w:p>
    <w:p w14:paraId="21D04893"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24" w:tooltip="http://www3.northamptonshire.gov.uk/councilservices/adult-social-care/Pages/default.aspx" w:history="1">
        <w:r w:rsidR="0067413C">
          <w:rPr>
            <w:rStyle w:val="Hyperlink"/>
            <w:rFonts w:ascii="Arial" w:eastAsia="Calibri" w:hAnsi="Arial" w:cs="Arial"/>
            <w:iCs/>
            <w:color w:val="0000FF"/>
          </w:rPr>
          <w:t>http://www3.northamptonshire.gov.uk/councilservices/adult-social-care/Pages/default.aspx</w:t>
        </w:r>
      </w:hyperlink>
    </w:p>
    <w:p w14:paraId="4E7CF9CE"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p>
    <w:p w14:paraId="2B883BD7" w14:textId="77777777" w:rsidR="0067413C" w:rsidRDefault="0067413C" w:rsidP="0067413C">
      <w:pPr>
        <w:suppressAutoHyphens/>
        <w:autoSpaceDE w:val="0"/>
        <w:autoSpaceDN w:val="0"/>
        <w:spacing w:after="0"/>
        <w:jc w:val="both"/>
        <w:textAlignment w:val="baseline"/>
        <w:rPr>
          <w:rFonts w:ascii="Arial" w:eastAsia="Calibri" w:hAnsi="Arial" w:cs="Arial"/>
          <w:iCs/>
          <w:color w:val="C00000"/>
        </w:rPr>
      </w:pPr>
      <w:r>
        <w:rPr>
          <w:rFonts w:ascii="Arial" w:eastAsia="Calibri" w:hAnsi="Arial" w:cs="Arial"/>
          <w:iCs/>
          <w:color w:val="C00000"/>
        </w:rPr>
        <w:t>Useful Websites</w:t>
      </w:r>
    </w:p>
    <w:p w14:paraId="246C5F14"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p>
    <w:p w14:paraId="6C88500A"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iCs/>
          <w:color w:val="000000"/>
        </w:rPr>
        <w:t>Keeping Children Safe Online</w:t>
      </w:r>
      <w:hyperlink r:id="rId25" w:history="1">
        <w:r>
          <w:rPr>
            <w:rStyle w:val="Hyperlink"/>
            <w:rFonts w:ascii="Arial" w:eastAsia="Calibri" w:hAnsi="Arial" w:cs="Arial"/>
            <w:iCs/>
            <w:color w:val="0000FF"/>
          </w:rPr>
          <w:t>www.CEp.gov.uk</w:t>
        </w:r>
      </w:hyperlink>
    </w:p>
    <w:p w14:paraId="44737E4D"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hyperlink r:id="rId26" w:history="1">
        <w:r>
          <w:rPr>
            <w:rStyle w:val="Hyperlink"/>
            <w:rFonts w:ascii="Arial" w:eastAsia="Calibri" w:hAnsi="Arial" w:cs="Arial"/>
            <w:iCs/>
            <w:color w:val="0000FF"/>
          </w:rPr>
          <w:t>www.dotcomcf.org</w:t>
        </w:r>
      </w:hyperlink>
    </w:p>
    <w:p w14:paraId="1DC134C1"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hyperlink r:id="rId27" w:history="1">
        <w:r>
          <w:rPr>
            <w:rStyle w:val="Hyperlink"/>
            <w:rFonts w:ascii="Arial" w:eastAsia="Calibri" w:hAnsi="Arial" w:cs="Arial"/>
            <w:iCs/>
            <w:color w:val="0000FF"/>
          </w:rPr>
          <w:t>www.CEp.org.uk/thinkuknow</w:t>
        </w:r>
      </w:hyperlink>
    </w:p>
    <w:p w14:paraId="18118F5B" w14:textId="77777777" w:rsidR="0067413C" w:rsidRDefault="0067413C" w:rsidP="0067413C">
      <w:pPr>
        <w:suppressAutoHyphens/>
        <w:autoSpaceDE w:val="0"/>
        <w:autoSpaceDN w:val="0"/>
        <w:spacing w:after="0"/>
        <w:jc w:val="both"/>
        <w:textAlignment w:val="baseline"/>
        <w:rPr>
          <w:rFonts w:ascii="Arial" w:eastAsia="Calibri" w:hAnsi="Arial" w:cs="Arial"/>
          <w:iCs/>
          <w:color w:val="000000"/>
        </w:rPr>
      </w:pPr>
    </w:p>
    <w:p w14:paraId="74B55538" w14:textId="77777777" w:rsidR="0067413C" w:rsidRDefault="0067413C" w:rsidP="0067413C">
      <w:pPr>
        <w:suppressAutoHyphens/>
        <w:autoSpaceDE w:val="0"/>
        <w:autoSpaceDN w:val="0"/>
        <w:spacing w:after="0"/>
        <w:jc w:val="both"/>
        <w:textAlignment w:val="baseline"/>
        <w:rPr>
          <w:rFonts w:ascii="Arial" w:eastAsia="Calibri" w:hAnsi="Arial" w:cs="Arial"/>
        </w:rPr>
      </w:pPr>
      <w:r>
        <w:rPr>
          <w:rFonts w:ascii="Arial" w:eastAsia="Calibri" w:hAnsi="Arial" w:cs="Arial"/>
          <w:iCs/>
          <w:color w:val="000000"/>
        </w:rPr>
        <w:t>Bullying &amp; child abuse</w:t>
      </w:r>
      <w:r>
        <w:rPr>
          <w:rFonts w:ascii="Arial" w:eastAsia="Calibri" w:hAnsi="Arial" w:cs="Arial"/>
          <w:iCs/>
          <w:color w:val="000000"/>
        </w:rPr>
        <w:tab/>
      </w:r>
      <w:r>
        <w:rPr>
          <w:rFonts w:ascii="Arial" w:eastAsia="Calibri" w:hAnsi="Arial" w:cs="Arial"/>
          <w:iCs/>
          <w:color w:val="000000"/>
        </w:rPr>
        <w:tab/>
      </w:r>
      <w:hyperlink r:id="rId28" w:history="1">
        <w:r>
          <w:rPr>
            <w:rStyle w:val="Hyperlink"/>
            <w:rFonts w:ascii="Arial" w:eastAsia="Calibri" w:hAnsi="Arial" w:cs="Arial"/>
            <w:iCs/>
            <w:color w:val="0000FF"/>
          </w:rPr>
          <w:t>www.anti-bullyingalliance.org</w:t>
        </w:r>
      </w:hyperlink>
    </w:p>
    <w:p w14:paraId="6B934A44"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29" w:history="1">
        <w:r w:rsidR="0067413C">
          <w:rPr>
            <w:rStyle w:val="Hyperlink"/>
            <w:rFonts w:ascii="Arial" w:eastAsia="Calibri" w:hAnsi="Arial" w:cs="Arial"/>
            <w:iCs/>
            <w:color w:val="0000FF"/>
          </w:rPr>
          <w:t>www.kidscape.org.uk</w:t>
        </w:r>
      </w:hyperlink>
    </w:p>
    <w:p w14:paraId="0C94F589"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30" w:history="1">
        <w:r w:rsidR="0067413C">
          <w:rPr>
            <w:rStyle w:val="Hyperlink"/>
            <w:rFonts w:ascii="Arial" w:eastAsia="Calibri" w:hAnsi="Arial" w:cs="Arial"/>
            <w:iCs/>
            <w:color w:val="0000FF"/>
          </w:rPr>
          <w:t>www.childline.org.uk</w:t>
        </w:r>
      </w:hyperlink>
    </w:p>
    <w:p w14:paraId="499C52B9" w14:textId="77777777" w:rsidR="0067413C" w:rsidRDefault="00F96547" w:rsidP="0067413C">
      <w:pPr>
        <w:suppressAutoHyphens/>
        <w:autoSpaceDE w:val="0"/>
        <w:autoSpaceDN w:val="0"/>
        <w:spacing w:after="0"/>
        <w:jc w:val="both"/>
        <w:textAlignment w:val="baseline"/>
        <w:rPr>
          <w:rFonts w:ascii="Arial" w:eastAsia="Calibri" w:hAnsi="Arial" w:cs="Arial"/>
        </w:rPr>
      </w:pPr>
      <w:hyperlink r:id="rId31" w:history="1">
        <w:r w:rsidR="0067413C">
          <w:rPr>
            <w:rStyle w:val="Hyperlink"/>
            <w:rFonts w:ascii="Arial" w:eastAsia="Calibri" w:hAnsi="Arial" w:cs="Arial"/>
            <w:iCs/>
            <w:color w:val="0000FF"/>
          </w:rPr>
          <w:t>www.nspcc.org.uk</w:t>
        </w:r>
      </w:hyperlink>
    </w:p>
    <w:p w14:paraId="0D1E67C4" w14:textId="77777777" w:rsidR="0067413C" w:rsidRDefault="0067413C" w:rsidP="0067413C">
      <w:pPr>
        <w:suppressAutoHyphens/>
        <w:autoSpaceDE w:val="0"/>
        <w:autoSpaceDN w:val="0"/>
        <w:spacing w:after="0"/>
        <w:jc w:val="both"/>
        <w:textAlignment w:val="baseline"/>
        <w:rPr>
          <w:rFonts w:ascii="Arial" w:eastAsia="Calibri" w:hAnsi="Arial" w:cs="Arial"/>
        </w:rPr>
      </w:pPr>
    </w:p>
    <w:p w14:paraId="627F7489" w14:textId="77777777" w:rsidR="0067413C" w:rsidRDefault="0067413C" w:rsidP="0067413C">
      <w:pPr>
        <w:spacing w:line="20" w:lineRule="atLeast"/>
        <w:rPr>
          <w:rFonts w:ascii="Arial" w:hAnsi="Arial" w:cs="Arial"/>
          <w:bCs/>
          <w:color w:val="FF0000"/>
        </w:rPr>
      </w:pPr>
    </w:p>
    <w:bookmarkEnd w:id="0"/>
    <w:p w14:paraId="4EA69DA9" w14:textId="77777777" w:rsidR="0067413C" w:rsidRDefault="0067413C" w:rsidP="0067413C">
      <w:pPr>
        <w:spacing w:line="20" w:lineRule="atLeast"/>
        <w:rPr>
          <w:rFonts w:ascii="Arial" w:hAnsi="Arial" w:cs="Arial"/>
          <w:bCs/>
          <w:color w:val="FF0000"/>
        </w:rPr>
      </w:pPr>
    </w:p>
    <w:p w14:paraId="68FB39D4" w14:textId="77777777" w:rsidR="0067413C" w:rsidRDefault="0067413C" w:rsidP="0067413C">
      <w:pPr>
        <w:spacing w:line="20" w:lineRule="atLeast"/>
        <w:rPr>
          <w:rFonts w:ascii="Arial" w:hAnsi="Arial" w:cs="Arial"/>
          <w:bCs/>
          <w:color w:val="FF000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348"/>
        <w:gridCol w:w="5400"/>
      </w:tblGrid>
      <w:tr w:rsidR="0067413C" w14:paraId="47373481" w14:textId="77777777" w:rsidTr="00966D09">
        <w:tc>
          <w:tcPr>
            <w:tcW w:w="3348" w:type="dxa"/>
            <w:tcBorders>
              <w:top w:val="single" w:sz="4" w:space="0" w:color="auto"/>
              <w:left w:val="single" w:sz="4" w:space="0" w:color="auto"/>
              <w:bottom w:val="single" w:sz="4" w:space="0" w:color="auto"/>
              <w:right w:val="single" w:sz="4" w:space="0" w:color="auto"/>
            </w:tcBorders>
            <w:hideMark/>
          </w:tcPr>
          <w:p w14:paraId="08E66744" w14:textId="77777777" w:rsidR="0067413C" w:rsidRDefault="0067413C" w:rsidP="00966D09">
            <w:pPr>
              <w:spacing w:line="20" w:lineRule="atLeast"/>
              <w:rPr>
                <w:rFonts w:ascii="Arial" w:hAnsi="Arial" w:cs="Arial"/>
                <w:bCs/>
              </w:rPr>
            </w:pPr>
            <w:r>
              <w:rPr>
                <w:rFonts w:ascii="Arial" w:hAnsi="Arial" w:cs="Arial"/>
                <w:bCs/>
              </w:rPr>
              <w:t>Manager’s name</w:t>
            </w:r>
          </w:p>
        </w:tc>
        <w:tc>
          <w:tcPr>
            <w:tcW w:w="5400" w:type="dxa"/>
            <w:tcBorders>
              <w:top w:val="single" w:sz="4" w:space="0" w:color="auto"/>
              <w:left w:val="single" w:sz="4" w:space="0" w:color="auto"/>
              <w:bottom w:val="single" w:sz="4" w:space="0" w:color="auto"/>
              <w:right w:val="single" w:sz="4" w:space="0" w:color="auto"/>
            </w:tcBorders>
            <w:hideMark/>
          </w:tcPr>
          <w:p w14:paraId="0A1448BD" w14:textId="77777777" w:rsidR="0067413C" w:rsidRDefault="0067413C" w:rsidP="00966D09">
            <w:pPr>
              <w:spacing w:line="20" w:lineRule="atLeast"/>
              <w:rPr>
                <w:rFonts w:ascii="Arial" w:hAnsi="Arial" w:cs="Arial"/>
                <w:bCs/>
              </w:rPr>
            </w:pPr>
            <w:r>
              <w:rPr>
                <w:rFonts w:ascii="Arial" w:hAnsi="Arial" w:cs="Arial"/>
                <w:bCs/>
              </w:rPr>
              <w:t>Hayley Walker</w:t>
            </w:r>
          </w:p>
        </w:tc>
      </w:tr>
      <w:tr w:rsidR="0067413C" w14:paraId="493890A3" w14:textId="77777777" w:rsidTr="00966D09">
        <w:tc>
          <w:tcPr>
            <w:tcW w:w="3348" w:type="dxa"/>
            <w:tcBorders>
              <w:top w:val="single" w:sz="4" w:space="0" w:color="auto"/>
              <w:left w:val="single" w:sz="4" w:space="0" w:color="auto"/>
              <w:bottom w:val="single" w:sz="4" w:space="0" w:color="auto"/>
              <w:right w:val="single" w:sz="4" w:space="0" w:color="auto"/>
            </w:tcBorders>
          </w:tcPr>
          <w:p w14:paraId="2BE61B65" w14:textId="77777777" w:rsidR="0067413C" w:rsidRDefault="0067413C" w:rsidP="00966D09">
            <w:pPr>
              <w:spacing w:line="20" w:lineRule="atLeast"/>
              <w:rPr>
                <w:rFonts w:ascii="Arial" w:hAnsi="Arial" w:cs="Arial"/>
                <w:bCs/>
              </w:rPr>
            </w:pPr>
            <w:r>
              <w:rPr>
                <w:rFonts w:ascii="Arial" w:hAnsi="Arial" w:cs="Arial"/>
                <w:bCs/>
              </w:rPr>
              <w:t>Manager’s signature</w:t>
            </w:r>
            <w:r>
              <w:rPr>
                <w:rFonts w:ascii="Arial" w:hAnsi="Arial" w:cs="Arial"/>
                <w:bCs/>
              </w:rPr>
              <w:tab/>
            </w:r>
          </w:p>
          <w:p w14:paraId="35B5C610" w14:textId="77777777" w:rsidR="0067413C" w:rsidRDefault="0067413C" w:rsidP="00966D09">
            <w:pPr>
              <w:spacing w:line="20" w:lineRule="atLeast"/>
              <w:rPr>
                <w:rFonts w:ascii="Arial" w:hAnsi="Arial" w:cs="Arial"/>
                <w:bCs/>
              </w:rPr>
            </w:pPr>
          </w:p>
        </w:tc>
        <w:tc>
          <w:tcPr>
            <w:tcW w:w="5400" w:type="dxa"/>
            <w:tcBorders>
              <w:top w:val="single" w:sz="4" w:space="0" w:color="auto"/>
              <w:left w:val="single" w:sz="4" w:space="0" w:color="auto"/>
              <w:bottom w:val="single" w:sz="4" w:space="0" w:color="auto"/>
              <w:right w:val="single" w:sz="4" w:space="0" w:color="auto"/>
            </w:tcBorders>
            <w:hideMark/>
          </w:tcPr>
          <w:p w14:paraId="197C1B86" w14:textId="77777777" w:rsidR="0067413C" w:rsidRDefault="0067413C" w:rsidP="00966D09">
            <w:pPr>
              <w:spacing w:line="20" w:lineRule="atLeast"/>
              <w:rPr>
                <w:rFonts w:ascii="Arial" w:hAnsi="Arial" w:cs="Arial"/>
                <w:bCs/>
              </w:rPr>
            </w:pPr>
            <w:r>
              <w:rPr>
                <w:noProof/>
                <w:lang w:eastAsia="en-GB"/>
              </w:rPr>
              <w:lastRenderedPageBreak/>
              <w:drawing>
                <wp:anchor distT="36576" distB="36576" distL="36576" distR="36576" simplePos="0" relativeHeight="251659264" behindDoc="0" locked="0" layoutInCell="1" allowOverlap="1" wp14:anchorId="5D3E0A18" wp14:editId="301635C1">
                  <wp:simplePos x="0" y="0"/>
                  <wp:positionH relativeFrom="column">
                    <wp:posOffset>292735</wp:posOffset>
                  </wp:positionH>
                  <wp:positionV relativeFrom="paragraph">
                    <wp:posOffset>84455</wp:posOffset>
                  </wp:positionV>
                  <wp:extent cx="1213485" cy="334645"/>
                  <wp:effectExtent l="0" t="0" r="5715" b="8255"/>
                  <wp:wrapNone/>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l="52901" t="54637" r="24672" b="41885"/>
                          <a:stretch>
                            <a:fillRect/>
                          </a:stretch>
                        </pic:blipFill>
                        <pic:spPr bwMode="auto">
                          <a:xfrm>
                            <a:off x="0" y="0"/>
                            <a:ext cx="1213485" cy="334645"/>
                          </a:xfrm>
                          <a:prstGeom prst="rect">
                            <a:avLst/>
                          </a:prstGeom>
                          <a:noFill/>
                        </pic:spPr>
                      </pic:pic>
                    </a:graphicData>
                  </a:graphic>
                  <wp14:sizeRelH relativeFrom="page">
                    <wp14:pctWidth>0</wp14:pctWidth>
                  </wp14:sizeRelH>
                  <wp14:sizeRelV relativeFrom="page">
                    <wp14:pctHeight>0</wp14:pctHeight>
                  </wp14:sizeRelV>
                </wp:anchor>
              </w:drawing>
            </w:r>
          </w:p>
        </w:tc>
      </w:tr>
      <w:tr w:rsidR="0067413C" w14:paraId="51682DBD" w14:textId="77777777" w:rsidTr="00966D09">
        <w:tc>
          <w:tcPr>
            <w:tcW w:w="3348" w:type="dxa"/>
            <w:tcBorders>
              <w:top w:val="single" w:sz="4" w:space="0" w:color="auto"/>
              <w:left w:val="single" w:sz="4" w:space="0" w:color="auto"/>
              <w:bottom w:val="single" w:sz="4" w:space="0" w:color="auto"/>
              <w:right w:val="single" w:sz="4" w:space="0" w:color="auto"/>
            </w:tcBorders>
            <w:hideMark/>
          </w:tcPr>
          <w:p w14:paraId="1A119675" w14:textId="77777777" w:rsidR="0067413C" w:rsidRDefault="0067413C" w:rsidP="00966D09">
            <w:pPr>
              <w:spacing w:line="20" w:lineRule="atLeast"/>
              <w:rPr>
                <w:rFonts w:ascii="Arial" w:hAnsi="Arial" w:cs="Arial"/>
                <w:bCs/>
              </w:rPr>
            </w:pPr>
            <w:r>
              <w:rPr>
                <w:rFonts w:ascii="Arial" w:hAnsi="Arial" w:cs="Arial"/>
                <w:bCs/>
              </w:rPr>
              <w:t>Date</w:t>
            </w:r>
          </w:p>
        </w:tc>
        <w:tc>
          <w:tcPr>
            <w:tcW w:w="5400" w:type="dxa"/>
            <w:tcBorders>
              <w:top w:val="single" w:sz="4" w:space="0" w:color="auto"/>
              <w:left w:val="single" w:sz="4" w:space="0" w:color="auto"/>
              <w:bottom w:val="single" w:sz="4" w:space="0" w:color="auto"/>
              <w:right w:val="single" w:sz="4" w:space="0" w:color="auto"/>
            </w:tcBorders>
            <w:hideMark/>
          </w:tcPr>
          <w:p w14:paraId="2FC5C6CB" w14:textId="77777777" w:rsidR="0067413C" w:rsidRDefault="0067413C" w:rsidP="00966D09">
            <w:pPr>
              <w:spacing w:line="20" w:lineRule="atLeast"/>
              <w:rPr>
                <w:rFonts w:ascii="Arial" w:hAnsi="Arial" w:cs="Arial"/>
                <w:bCs/>
              </w:rPr>
            </w:pPr>
            <w:r>
              <w:rPr>
                <w:rFonts w:ascii="Arial" w:hAnsi="Arial" w:cs="Arial"/>
                <w:bCs/>
              </w:rPr>
              <w:t xml:space="preserve">22.6.23 reveiwed </w:t>
            </w:r>
          </w:p>
        </w:tc>
      </w:tr>
    </w:tbl>
    <w:p w14:paraId="24AF9D41" w14:textId="77777777" w:rsidR="0067413C" w:rsidRDefault="0067413C" w:rsidP="0067413C">
      <w:pPr>
        <w:spacing w:line="20" w:lineRule="atLeast"/>
        <w:rPr>
          <w:rFonts w:ascii="Arial" w:hAnsi="Arial" w:cs="Arial"/>
          <w:b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3348"/>
        <w:gridCol w:w="5400"/>
      </w:tblGrid>
      <w:tr w:rsidR="0067413C" w14:paraId="4BE62761" w14:textId="77777777" w:rsidTr="00966D09">
        <w:tc>
          <w:tcPr>
            <w:tcW w:w="3348" w:type="dxa"/>
            <w:tcBorders>
              <w:top w:val="single" w:sz="4" w:space="0" w:color="auto"/>
              <w:left w:val="single" w:sz="4" w:space="0" w:color="auto"/>
              <w:bottom w:val="single" w:sz="4" w:space="0" w:color="auto"/>
              <w:right w:val="single" w:sz="4" w:space="0" w:color="auto"/>
            </w:tcBorders>
            <w:hideMark/>
          </w:tcPr>
          <w:p w14:paraId="0030882E" w14:textId="77777777" w:rsidR="0067413C" w:rsidRDefault="0067413C" w:rsidP="00966D09">
            <w:pPr>
              <w:spacing w:line="20" w:lineRule="atLeast"/>
              <w:rPr>
                <w:rFonts w:ascii="Arial" w:hAnsi="Arial" w:cs="Arial"/>
                <w:bCs/>
              </w:rPr>
            </w:pPr>
            <w:r>
              <w:rPr>
                <w:rFonts w:ascii="Arial" w:hAnsi="Arial" w:cs="Arial"/>
                <w:bCs/>
              </w:rPr>
              <w:t>Original Date policy was written</w:t>
            </w:r>
          </w:p>
        </w:tc>
        <w:tc>
          <w:tcPr>
            <w:tcW w:w="5400" w:type="dxa"/>
            <w:tcBorders>
              <w:top w:val="single" w:sz="4" w:space="0" w:color="auto"/>
              <w:left w:val="single" w:sz="4" w:space="0" w:color="auto"/>
              <w:bottom w:val="single" w:sz="4" w:space="0" w:color="auto"/>
              <w:right w:val="single" w:sz="4" w:space="0" w:color="auto"/>
            </w:tcBorders>
            <w:hideMark/>
          </w:tcPr>
          <w:p w14:paraId="60E4FDB6" w14:textId="77777777" w:rsidR="0067413C" w:rsidRDefault="0067413C" w:rsidP="00966D09">
            <w:pPr>
              <w:spacing w:line="20" w:lineRule="atLeast"/>
              <w:rPr>
                <w:rFonts w:ascii="Arial" w:hAnsi="Arial" w:cs="Arial"/>
                <w:bCs/>
              </w:rPr>
            </w:pPr>
            <w:r>
              <w:rPr>
                <w:rFonts w:ascii="Arial" w:hAnsi="Arial" w:cs="Arial"/>
                <w:bCs/>
              </w:rPr>
              <w:t>29.09.20</w:t>
            </w:r>
          </w:p>
        </w:tc>
      </w:tr>
      <w:tr w:rsidR="0067413C" w14:paraId="56706DB7" w14:textId="77777777" w:rsidTr="00966D09">
        <w:tc>
          <w:tcPr>
            <w:tcW w:w="3348" w:type="dxa"/>
            <w:tcBorders>
              <w:top w:val="single" w:sz="4" w:space="0" w:color="auto"/>
              <w:left w:val="single" w:sz="4" w:space="0" w:color="auto"/>
              <w:bottom w:val="single" w:sz="4" w:space="0" w:color="auto"/>
              <w:right w:val="single" w:sz="4" w:space="0" w:color="auto"/>
            </w:tcBorders>
            <w:hideMark/>
          </w:tcPr>
          <w:p w14:paraId="57818A8E" w14:textId="77777777" w:rsidR="0067413C" w:rsidRDefault="0067413C" w:rsidP="00966D09">
            <w:pPr>
              <w:spacing w:line="20" w:lineRule="atLeast"/>
              <w:rPr>
                <w:rFonts w:ascii="Arial" w:hAnsi="Arial" w:cs="Arial"/>
                <w:bCs/>
              </w:rPr>
            </w:pPr>
            <w:r>
              <w:rPr>
                <w:rFonts w:ascii="Arial" w:hAnsi="Arial" w:cs="Arial"/>
                <w:bCs/>
              </w:rPr>
              <w:t>This policy is due for review on the following date</w:t>
            </w:r>
          </w:p>
        </w:tc>
        <w:tc>
          <w:tcPr>
            <w:tcW w:w="5400" w:type="dxa"/>
            <w:tcBorders>
              <w:top w:val="single" w:sz="4" w:space="0" w:color="auto"/>
              <w:left w:val="single" w:sz="4" w:space="0" w:color="auto"/>
              <w:bottom w:val="single" w:sz="4" w:space="0" w:color="auto"/>
              <w:right w:val="single" w:sz="4" w:space="0" w:color="auto"/>
            </w:tcBorders>
            <w:hideMark/>
          </w:tcPr>
          <w:p w14:paraId="1FAD4D05" w14:textId="77777777" w:rsidR="0067413C" w:rsidRDefault="0067413C" w:rsidP="00966D09">
            <w:pPr>
              <w:spacing w:line="20" w:lineRule="atLeast"/>
              <w:rPr>
                <w:rFonts w:ascii="Arial" w:hAnsi="Arial" w:cs="Arial"/>
                <w:bCs/>
              </w:rPr>
            </w:pPr>
            <w:r>
              <w:rPr>
                <w:rFonts w:ascii="Arial" w:hAnsi="Arial" w:cs="Arial"/>
                <w:bCs/>
              </w:rPr>
              <w:t>22.6.24</w:t>
            </w:r>
          </w:p>
        </w:tc>
      </w:tr>
    </w:tbl>
    <w:p w14:paraId="322DE876" w14:textId="77777777" w:rsidR="0067413C" w:rsidRDefault="0067413C" w:rsidP="0067413C">
      <w:pPr>
        <w:spacing w:line="20" w:lineRule="atLeast"/>
        <w:rPr>
          <w:rFonts w:ascii="Arial" w:hAnsi="Arial" w:cs="Arial"/>
          <w:bCs/>
        </w:rPr>
      </w:pPr>
      <w:r>
        <w:rPr>
          <w:rFonts w:ascii="Arial" w:hAnsi="Arial" w:cs="Arial"/>
          <w:bCs/>
        </w:rPr>
        <w:t>This policy supports the following safeguarding and welfare requirements:</w:t>
      </w:r>
    </w:p>
    <w:p w14:paraId="263BCEAF" w14:textId="77777777" w:rsidR="0067413C" w:rsidRDefault="0067413C" w:rsidP="0067413C">
      <w:pPr>
        <w:spacing w:line="20" w:lineRule="atLeast"/>
        <w:rPr>
          <w:rFonts w:ascii="Arial" w:hAnsi="Arial" w:cs="Arial"/>
          <w:bCs/>
        </w:rPr>
      </w:pPr>
      <w:r>
        <w:rPr>
          <w:rFonts w:ascii="Arial" w:hAnsi="Arial" w:cs="Arial"/>
          <w:b/>
          <w:bCs/>
        </w:rPr>
        <w:t>England</w:t>
      </w:r>
      <w:r>
        <w:rPr>
          <w:rFonts w:ascii="Arial" w:hAnsi="Arial" w:cs="Arial"/>
          <w:b/>
          <w:bCs/>
        </w:rPr>
        <w:br/>
      </w:r>
      <w:r>
        <w:rPr>
          <w:rFonts w:ascii="Arial" w:hAnsi="Arial" w:cs="Arial"/>
          <w:bCs/>
        </w:rPr>
        <w:t>Meeting the Early Years Foundation Stage Safeguarding and Welfare Requirements.</w:t>
      </w:r>
    </w:p>
    <w:p w14:paraId="5F74E4EA" w14:textId="77777777" w:rsidR="0067413C" w:rsidRDefault="0067413C" w:rsidP="0067413C">
      <w:pPr>
        <w:spacing w:line="20" w:lineRule="atLeast"/>
        <w:rPr>
          <w:rFonts w:ascii="Arial" w:hAnsi="Arial" w:cs="Arial"/>
          <w:bCs/>
          <w:color w:val="FF0000"/>
        </w:rPr>
      </w:pPr>
      <w:r>
        <w:rPr>
          <w:rFonts w:ascii="Arial" w:hAnsi="Arial" w:cs="Arial"/>
          <w:b/>
        </w:rPr>
        <w:t>Child Protection</w:t>
      </w:r>
    </w:p>
    <w:p w14:paraId="227EE0F1" w14:textId="77777777" w:rsidR="0067413C" w:rsidRDefault="0067413C" w:rsidP="0067413C">
      <w:pPr>
        <w:pStyle w:val="Default"/>
        <w:spacing w:line="20" w:lineRule="atLeast"/>
        <w:rPr>
          <w:rFonts w:ascii="Cambria" w:hAnsi="Cambria"/>
          <w:sz w:val="22"/>
          <w:szCs w:val="22"/>
        </w:rPr>
      </w:pPr>
    </w:p>
    <w:p w14:paraId="26C74B3A"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51A2"/>
    <w:multiLevelType w:val="hybridMultilevel"/>
    <w:tmpl w:val="EBB04D6C"/>
    <w:lvl w:ilvl="0" w:tplc="A2A0E700">
      <w:start w:val="1"/>
      <w:numFmt w:val="bullet"/>
      <w:lvlText w:val=""/>
      <w:lvlJc w:val="left"/>
      <w:pPr>
        <w:tabs>
          <w:tab w:val="num" w:pos="400"/>
        </w:tabs>
        <w:ind w:left="400" w:hanging="340"/>
      </w:pPr>
      <w:rPr>
        <w:rFonts w:ascii="Symbol" w:hAnsi="Symbol" w:hint="default"/>
      </w:rPr>
    </w:lvl>
    <w:lvl w:ilvl="1" w:tplc="00030409" w:tentative="1">
      <w:start w:val="1"/>
      <w:numFmt w:val="bullet"/>
      <w:lvlText w:val="o"/>
      <w:lvlJc w:val="left"/>
      <w:pPr>
        <w:ind w:left="1500" w:hanging="360"/>
      </w:pPr>
      <w:rPr>
        <w:rFonts w:ascii="Courier New" w:hAnsi="Courier New" w:hint="default"/>
      </w:rPr>
    </w:lvl>
    <w:lvl w:ilvl="2" w:tplc="00050409" w:tentative="1">
      <w:start w:val="1"/>
      <w:numFmt w:val="bullet"/>
      <w:lvlText w:val=""/>
      <w:lvlJc w:val="left"/>
      <w:pPr>
        <w:ind w:left="2220" w:hanging="360"/>
      </w:pPr>
      <w:rPr>
        <w:rFonts w:ascii="Wingdings" w:hAnsi="Wingdings" w:hint="default"/>
      </w:rPr>
    </w:lvl>
    <w:lvl w:ilvl="3" w:tplc="00010409" w:tentative="1">
      <w:start w:val="1"/>
      <w:numFmt w:val="bullet"/>
      <w:lvlText w:val=""/>
      <w:lvlJc w:val="left"/>
      <w:pPr>
        <w:ind w:left="2940" w:hanging="360"/>
      </w:pPr>
      <w:rPr>
        <w:rFonts w:ascii="Symbol" w:hAnsi="Symbol" w:hint="default"/>
      </w:rPr>
    </w:lvl>
    <w:lvl w:ilvl="4" w:tplc="00030409" w:tentative="1">
      <w:start w:val="1"/>
      <w:numFmt w:val="bullet"/>
      <w:lvlText w:val="o"/>
      <w:lvlJc w:val="left"/>
      <w:pPr>
        <w:ind w:left="3660" w:hanging="360"/>
      </w:pPr>
      <w:rPr>
        <w:rFonts w:ascii="Courier New" w:hAnsi="Courier New" w:hint="default"/>
      </w:rPr>
    </w:lvl>
    <w:lvl w:ilvl="5" w:tplc="00050409" w:tentative="1">
      <w:start w:val="1"/>
      <w:numFmt w:val="bullet"/>
      <w:lvlText w:val=""/>
      <w:lvlJc w:val="left"/>
      <w:pPr>
        <w:ind w:left="4380" w:hanging="360"/>
      </w:pPr>
      <w:rPr>
        <w:rFonts w:ascii="Wingdings" w:hAnsi="Wingdings" w:hint="default"/>
      </w:rPr>
    </w:lvl>
    <w:lvl w:ilvl="6" w:tplc="00010409" w:tentative="1">
      <w:start w:val="1"/>
      <w:numFmt w:val="bullet"/>
      <w:lvlText w:val=""/>
      <w:lvlJc w:val="left"/>
      <w:pPr>
        <w:ind w:left="5100" w:hanging="360"/>
      </w:pPr>
      <w:rPr>
        <w:rFonts w:ascii="Symbol" w:hAnsi="Symbol" w:hint="default"/>
      </w:rPr>
    </w:lvl>
    <w:lvl w:ilvl="7" w:tplc="00030409" w:tentative="1">
      <w:start w:val="1"/>
      <w:numFmt w:val="bullet"/>
      <w:lvlText w:val="o"/>
      <w:lvlJc w:val="left"/>
      <w:pPr>
        <w:ind w:left="5820" w:hanging="360"/>
      </w:pPr>
      <w:rPr>
        <w:rFonts w:ascii="Courier New" w:hAnsi="Courier New" w:hint="default"/>
      </w:rPr>
    </w:lvl>
    <w:lvl w:ilvl="8" w:tplc="00050409" w:tentative="1">
      <w:start w:val="1"/>
      <w:numFmt w:val="bullet"/>
      <w:lvlText w:val=""/>
      <w:lvlJc w:val="left"/>
      <w:pPr>
        <w:ind w:left="6540" w:hanging="360"/>
      </w:pPr>
      <w:rPr>
        <w:rFonts w:ascii="Wingdings" w:hAnsi="Wingdings" w:hint="default"/>
      </w:rPr>
    </w:lvl>
  </w:abstractNum>
  <w:abstractNum w:abstractNumId="1" w15:restartNumberingAfterBreak="0">
    <w:nsid w:val="5D722E89"/>
    <w:multiLevelType w:val="hybridMultilevel"/>
    <w:tmpl w:val="0E86A5E6"/>
    <w:lvl w:ilvl="0" w:tplc="A2A0E70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092749318">
    <w:abstractNumId w:val="0"/>
  </w:num>
  <w:num w:numId="2" w16cid:durableId="144573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3C"/>
    <w:rsid w:val="004F3A0D"/>
    <w:rsid w:val="0067413C"/>
    <w:rsid w:val="00ED7E82"/>
    <w:rsid w:val="00F9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FF0C"/>
  <w15:chartTrackingRefBased/>
  <w15:docId w15:val="{EAAFA3F6-7DB3-458A-B8A3-4C30005F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13C"/>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13C"/>
    <w:rPr>
      <w:color w:val="0563C1" w:themeColor="hyperlink"/>
      <w:u w:val="single"/>
    </w:rPr>
  </w:style>
  <w:style w:type="paragraph" w:customStyle="1" w:styleId="Default">
    <w:name w:val="Default"/>
    <w:rsid w:val="0067413C"/>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CM3">
    <w:name w:val="CM3"/>
    <w:basedOn w:val="Default"/>
    <w:next w:val="Default"/>
    <w:uiPriority w:val="99"/>
    <w:rsid w:val="0067413C"/>
    <w:pPr>
      <w:widowControl w:val="0"/>
    </w:pPr>
    <w:rPr>
      <w:rFonts w:eastAsia="Times New Roman"/>
      <w:color w:val="auto"/>
      <w:lang w:eastAsia="en-GB"/>
    </w:rPr>
  </w:style>
  <w:style w:type="paragraph" w:styleId="PlainText">
    <w:name w:val="Plain Text"/>
    <w:basedOn w:val="Normal"/>
    <w:link w:val="PlainTextChar"/>
    <w:uiPriority w:val="99"/>
    <w:unhideWhenUsed/>
    <w:rsid w:val="0067413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7413C"/>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www.northamptonshirescb.org.uk/health-professionals/taking-action/designated-officer/" TargetMode="External"/><Relationship Id="rId26" Type="http://schemas.openxmlformats.org/officeDocument/2006/relationships/hyperlink" Target="http://www.dotcomcf.org" TargetMode="External"/><Relationship Id="rId21" Type="http://schemas.openxmlformats.org/officeDocument/2006/relationships/hyperlink" Target="http://www3.northamptonshire.gov.uk/councilservices/adult-social-care/Pages/default.aspx" TargetMode="External"/><Relationship Id="rId34" Type="http://schemas.openxmlformats.org/officeDocument/2006/relationships/theme" Target="theme/theme1.xml"/><Relationship Id="rId7" Type="http://schemas.openxmlformats.org/officeDocument/2006/relationships/hyperlink" Target="https://www.gov.uk/report-terrorism" TargetMode="Externa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nctrust.co.uk/help-and-protection-for-children/Pages/report-a-concern.aspx" TargetMode="External"/><Relationship Id="rId25" Type="http://schemas.openxmlformats.org/officeDocument/2006/relationships/hyperlink" Target="http://www.ceop.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mailto:adultcare@northamptonshire.gov.uk" TargetMode="External"/><Relationship Id="rId29" Type="http://schemas.openxmlformats.org/officeDocument/2006/relationships/hyperlink" Target="http://www.kidscape.org.uk" TargetMode="External"/><Relationship Id="rId1" Type="http://schemas.openxmlformats.org/officeDocument/2006/relationships/numbering" Target="numbering.xml"/><Relationship Id="rId6" Type="http://schemas.openxmlformats.org/officeDocument/2006/relationships/hyperlink" Target="http://www.northamptonshirescb.org.uk/" TargetMode="External"/><Relationship Id="rId11" Type="http://schemas.openxmlformats.org/officeDocument/2006/relationships/hyperlink" Target="https://www.gov.uk/government/publications/early-years-inspection-handbook-eif/early-years-inspection-handbook-for-ofsted-registered-provision-for-september-2021" TargetMode="External"/><Relationship Id="rId24" Type="http://schemas.openxmlformats.org/officeDocument/2006/relationships/hyperlink" Target="http://www3.northamptonshire.gov.uk/councilservices/adult-social-care/Pages/default.aspx" TargetMode="External"/><Relationship Id="rId32" Type="http://schemas.openxmlformats.org/officeDocument/2006/relationships/image" Target="media/image2.png"/><Relationship Id="rId37"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hyperlink" Target="https://assets.publishing.service.gov.uk/government/uploads/system/uploads/attachment_data/file/721581/Information_sharing_advice_practitioners_safeguarding_services.pdf" TargetMode="External"/><Relationship Id="rId23" Type="http://schemas.openxmlformats.org/officeDocument/2006/relationships/hyperlink" Target="http://www.northamptonshire.gov.uk/cyps" TargetMode="External"/><Relationship Id="rId28" Type="http://schemas.openxmlformats.org/officeDocument/2006/relationships/hyperlink" Target="http://www.anti-bullyingalliance.org" TargetMode="External"/><Relationship Id="rId36" Type="http://schemas.openxmlformats.org/officeDocument/2006/relationships/customXml" Target="../customXml/item2.xml"/><Relationship Id="rId10" Type="http://schemas.openxmlformats.org/officeDocument/2006/relationships/hyperlink" Target="https://www.gov.uk/government/publications/children-act-1989-private-fostering" TargetMode="External"/><Relationship Id="rId19" Type="http://schemas.openxmlformats.org/officeDocument/2006/relationships/hyperlink" Target="http://www.northamptonshirescb.org.uk/health-professionals/taking-action/how-to-make-an-online-referral/" TargetMode="External"/><Relationship Id="rId31"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MASH@northamptonshire.gcsx.gov.uk" TargetMode="External"/><Relationship Id="rId14" Type="http://schemas.openxmlformats.org/officeDocument/2006/relationships/hyperlink" Target="https://www.gov.uk/government/publications/inspecting-safeguarding-in-early-years-education-and-skills" TargetMode="External"/><Relationship Id="rId22" Type="http://schemas.openxmlformats.org/officeDocument/2006/relationships/hyperlink" Target="mailto:earlyhelpsupport@northamptonshire.gov.uk" TargetMode="External"/><Relationship Id="rId27" Type="http://schemas.openxmlformats.org/officeDocument/2006/relationships/hyperlink" Target="http://www.ceop.org.uk/thinkuknow" TargetMode="External"/><Relationship Id="rId30" Type="http://schemas.openxmlformats.org/officeDocument/2006/relationships/hyperlink" Target="http://www.childline.org.uk" TargetMode="External"/><Relationship Id="rId35" Type="http://schemas.openxmlformats.org/officeDocument/2006/relationships/customXml" Target="../customXml/item1.xml"/><Relationship Id="rId8" Type="http://schemas.openxmlformats.org/officeDocument/2006/relationships/hyperlink" Target="mailto:counter.extremism@education.gsi.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2D4FCAF1-7EFF-4432-86D1-CC8F5A15C94F}"/>
</file>

<file path=customXml/itemProps2.xml><?xml version="1.0" encoding="utf-8"?>
<ds:datastoreItem xmlns:ds="http://schemas.openxmlformats.org/officeDocument/2006/customXml" ds:itemID="{42C1BF64-2214-4145-AF3A-339DA2D235E2}"/>
</file>

<file path=customXml/itemProps3.xml><?xml version="1.0" encoding="utf-8"?>
<ds:datastoreItem xmlns:ds="http://schemas.openxmlformats.org/officeDocument/2006/customXml" ds:itemID="{89925693-56EA-44A2-81EA-9AD6F2DA5E5D}"/>
</file>

<file path=docProps/app.xml><?xml version="1.0" encoding="utf-8"?>
<Properties xmlns="http://schemas.openxmlformats.org/officeDocument/2006/extended-properties" xmlns:vt="http://schemas.openxmlformats.org/officeDocument/2006/docPropsVTypes">
  <Template>Normal</Template>
  <TotalTime>0</TotalTime>
  <Pages>6</Pages>
  <Words>2113</Words>
  <Characters>12048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2023-11-30T13:49:00Z</dcterms:created>
  <dcterms:modified xsi:type="dcterms:W3CDTF">2023-11-30T13:49:00Z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